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86CB" w14:textId="56741122" w:rsidR="00B0766B" w:rsidRPr="00B0766B" w:rsidRDefault="00B0766B" w:rsidP="00DC2876">
      <w:pPr>
        <w:rPr>
          <w:b/>
          <w:bCs/>
          <w:color w:val="C00000"/>
          <w:sz w:val="24"/>
          <w:szCs w:val="24"/>
        </w:rPr>
      </w:pPr>
      <w:r w:rsidRPr="00B0766B">
        <w:rPr>
          <w:b/>
          <w:bCs/>
          <w:color w:val="C00000"/>
          <w:sz w:val="24"/>
          <w:szCs w:val="24"/>
        </w:rPr>
        <w:t>Working Draft</w:t>
      </w:r>
    </w:p>
    <w:p w14:paraId="4A3C5487" w14:textId="30D20CF3" w:rsidR="00DC2876" w:rsidRPr="00DC2876" w:rsidRDefault="00DC2876" w:rsidP="00DC2876">
      <w:pPr>
        <w:rPr>
          <w:b/>
          <w:bCs/>
        </w:rPr>
      </w:pPr>
      <w:r w:rsidRPr="00DC2876">
        <w:rPr>
          <w:b/>
          <w:bCs/>
        </w:rPr>
        <w:t>REGISTRATION REQUIREMENTS</w:t>
      </w:r>
    </w:p>
    <w:p w14:paraId="07839C08" w14:textId="70E90951" w:rsidR="00DC2876" w:rsidRPr="00DC2876" w:rsidRDefault="00F22FDA" w:rsidP="00DC2876">
      <w:pPr>
        <w:rPr>
          <w:b/>
          <w:bCs/>
        </w:rPr>
      </w:pPr>
      <w:hyperlink r:id="rId7" w:history="1">
        <w:r w:rsidR="00DC2876" w:rsidRPr="00DC2876">
          <w:rPr>
            <w:rStyle w:val="Hyperlink"/>
            <w:b/>
            <w:bCs/>
          </w:rPr>
          <w:t xml:space="preserve">4695.2500 </w:t>
        </w:r>
      </w:hyperlink>
      <w:r w:rsidR="00DC2876" w:rsidRPr="00DC2876">
        <w:rPr>
          <w:b/>
          <w:bCs/>
        </w:rPr>
        <w:t xml:space="preserve">REGISTRATION OF </w:t>
      </w:r>
      <w:r w:rsidR="006E3942" w:rsidRPr="006E3942">
        <w:rPr>
          <w:b/>
          <w:bCs/>
          <w:u w:val="single"/>
        </w:rPr>
        <w:t>REGISTERED</w:t>
      </w:r>
      <w:r w:rsidR="006E3942">
        <w:rPr>
          <w:b/>
          <w:bCs/>
        </w:rPr>
        <w:t xml:space="preserve"> </w:t>
      </w:r>
      <w:r w:rsidR="00DC2876" w:rsidRPr="00DC2876">
        <w:rPr>
          <w:b/>
          <w:bCs/>
        </w:rPr>
        <w:t>ENVIRONMENTAL HEALTH SPECIALISTS/</w:t>
      </w:r>
      <w:r w:rsidR="006E3942" w:rsidRPr="006E3942">
        <w:rPr>
          <w:b/>
          <w:bCs/>
          <w:u w:val="single"/>
        </w:rPr>
        <w:t>REGISTERED</w:t>
      </w:r>
      <w:r w:rsidR="006E3942">
        <w:rPr>
          <w:b/>
          <w:bCs/>
        </w:rPr>
        <w:t xml:space="preserve"> </w:t>
      </w:r>
      <w:r w:rsidR="00DC2876" w:rsidRPr="00DC2876">
        <w:rPr>
          <w:b/>
          <w:bCs/>
        </w:rPr>
        <w:t>SANITARIANS.</w:t>
      </w:r>
    </w:p>
    <w:p w14:paraId="5F05A257" w14:textId="08266C61" w:rsidR="00DC2876" w:rsidRPr="00DC2876" w:rsidRDefault="00DC2876" w:rsidP="00712CB1">
      <w:pPr>
        <w:spacing w:line="360" w:lineRule="auto"/>
      </w:pPr>
      <w:r w:rsidRPr="00DC2876">
        <w:t xml:space="preserve">The purpose of parts </w:t>
      </w:r>
      <w:hyperlink r:id="rId8" w:history="1">
        <w:r w:rsidRPr="00DC2876">
          <w:rPr>
            <w:rStyle w:val="Hyperlink"/>
          </w:rPr>
          <w:t>4695.2500</w:t>
        </w:r>
      </w:hyperlink>
      <w:r w:rsidRPr="00DC2876">
        <w:t xml:space="preserve"> to </w:t>
      </w:r>
      <w:r w:rsidRPr="003731E4">
        <w:rPr>
          <w:strike/>
        </w:rPr>
        <w:t>4695.3200</w:t>
      </w:r>
      <w:r w:rsidRPr="00DC2876">
        <w:t xml:space="preserve"> </w:t>
      </w:r>
      <w:r w:rsidR="003731E4" w:rsidRPr="003731E4">
        <w:rPr>
          <w:u w:val="single"/>
        </w:rPr>
        <w:t>4695.2965</w:t>
      </w:r>
      <w:r w:rsidR="003731E4">
        <w:t xml:space="preserve"> </w:t>
      </w:r>
      <w:r w:rsidRPr="00DC2876">
        <w:t xml:space="preserve">is to establish the administrative structure, the procedures, and the requirements for the registration of those persons who are qualified to present themselves as </w:t>
      </w:r>
      <w:r w:rsidR="006E3942" w:rsidRPr="006E3942">
        <w:rPr>
          <w:u w:val="single"/>
        </w:rPr>
        <w:t>registered</w:t>
      </w:r>
      <w:r w:rsidR="006E3942">
        <w:t xml:space="preserve"> </w:t>
      </w:r>
      <w:r w:rsidRPr="00DC2876">
        <w:t>environmental health specialists/</w:t>
      </w:r>
      <w:r w:rsidR="006E3942" w:rsidRPr="006E3942">
        <w:rPr>
          <w:u w:val="single"/>
        </w:rPr>
        <w:t>registered</w:t>
      </w:r>
      <w:r w:rsidR="006E3942">
        <w:t xml:space="preserve"> </w:t>
      </w:r>
      <w:r w:rsidRPr="00DC2876">
        <w:t>sanitarians.</w:t>
      </w:r>
    </w:p>
    <w:p w14:paraId="6745D074" w14:textId="77777777" w:rsidR="00DC2876" w:rsidRPr="00DC2876" w:rsidRDefault="00F22FDA" w:rsidP="00DC2876">
      <w:pPr>
        <w:rPr>
          <w:b/>
          <w:bCs/>
        </w:rPr>
      </w:pPr>
      <w:hyperlink r:id="rId9" w:history="1">
        <w:r w:rsidR="00DC2876" w:rsidRPr="00DC2876">
          <w:rPr>
            <w:rStyle w:val="Hyperlink"/>
            <w:b/>
            <w:bCs/>
          </w:rPr>
          <w:t xml:space="preserve">4695.2600 </w:t>
        </w:r>
      </w:hyperlink>
      <w:r w:rsidR="00DC2876" w:rsidRPr="00DC2876">
        <w:rPr>
          <w:b/>
          <w:bCs/>
        </w:rPr>
        <w:t>DEFINITIONS.</w:t>
      </w:r>
    </w:p>
    <w:p w14:paraId="452A4D02" w14:textId="55885FA3" w:rsidR="00DC2876" w:rsidRPr="00DC2876" w:rsidRDefault="00DC2876" w:rsidP="00712CB1">
      <w:pPr>
        <w:spacing w:after="0" w:line="360" w:lineRule="auto"/>
        <w:rPr>
          <w:b/>
          <w:bCs/>
        </w:rPr>
      </w:pPr>
      <w:r w:rsidRPr="00DC2876">
        <w:rPr>
          <w:b/>
          <w:bCs/>
        </w:rPr>
        <w:t>Subpart 1.</w:t>
      </w:r>
      <w:r>
        <w:rPr>
          <w:b/>
          <w:bCs/>
        </w:rPr>
        <w:t xml:space="preserve"> </w:t>
      </w:r>
      <w:r w:rsidRPr="00DC2876">
        <w:rPr>
          <w:b/>
          <w:bCs/>
        </w:rPr>
        <w:t xml:space="preserve">Scope. </w:t>
      </w:r>
    </w:p>
    <w:p w14:paraId="02D9142E" w14:textId="4843111C" w:rsidR="00DC2876" w:rsidRPr="00DC2876" w:rsidRDefault="00DC2876" w:rsidP="00712CB1">
      <w:pPr>
        <w:spacing w:line="360" w:lineRule="auto"/>
      </w:pPr>
      <w:r w:rsidRPr="00DC2876">
        <w:t xml:space="preserve">For the purposes of parts </w:t>
      </w:r>
      <w:hyperlink r:id="rId10" w:history="1">
        <w:r w:rsidRPr="00DC2876">
          <w:rPr>
            <w:rStyle w:val="Hyperlink"/>
          </w:rPr>
          <w:t>4695.2500</w:t>
        </w:r>
      </w:hyperlink>
      <w:r w:rsidRPr="00DC2876">
        <w:t xml:space="preserve"> to </w:t>
      </w:r>
      <w:r w:rsidRPr="003731E4">
        <w:rPr>
          <w:strike/>
        </w:rPr>
        <w:t>4695.3200</w:t>
      </w:r>
      <w:r w:rsidR="003731E4">
        <w:t xml:space="preserve"> </w:t>
      </w:r>
      <w:r w:rsidR="003731E4" w:rsidRPr="003731E4">
        <w:rPr>
          <w:u w:val="single"/>
        </w:rPr>
        <w:t>4695.2965</w:t>
      </w:r>
      <w:r w:rsidRPr="00DC2876">
        <w:t xml:space="preserve">, the words, terms, and phrases listed in subparts 2 to </w:t>
      </w:r>
      <w:r w:rsidRPr="00192F12">
        <w:rPr>
          <w:strike/>
        </w:rPr>
        <w:t>9</w:t>
      </w:r>
      <w:r w:rsidR="00192F12">
        <w:t xml:space="preserve"> </w:t>
      </w:r>
      <w:r w:rsidR="00192F12">
        <w:rPr>
          <w:u w:val="single"/>
        </w:rPr>
        <w:t>10</w:t>
      </w:r>
      <w:r w:rsidR="00192F12">
        <w:t xml:space="preserve"> </w:t>
      </w:r>
      <w:r w:rsidRPr="00DC2876">
        <w:t xml:space="preserve">shall have the meaning </w:t>
      </w:r>
      <w:r w:rsidR="003731E4" w:rsidRPr="003731E4">
        <w:rPr>
          <w:strike/>
        </w:rPr>
        <w:t>given to them</w:t>
      </w:r>
      <w:r w:rsidR="003731E4">
        <w:t xml:space="preserve"> </w:t>
      </w:r>
      <w:r w:rsidRPr="003731E4">
        <w:rPr>
          <w:u w:val="single"/>
        </w:rPr>
        <w:t>stated herein</w:t>
      </w:r>
      <w:r w:rsidRPr="00DC2876">
        <w:t>, unless the language and context clearly indicates that a different meaning is intended.</w:t>
      </w:r>
    </w:p>
    <w:p w14:paraId="46FC8358" w14:textId="35FA9C89" w:rsidR="00DC2876" w:rsidRPr="00DC2876" w:rsidRDefault="00DC2876" w:rsidP="00712CB1">
      <w:pPr>
        <w:spacing w:after="0" w:line="360" w:lineRule="auto"/>
        <w:rPr>
          <w:b/>
          <w:bCs/>
        </w:rPr>
      </w:pPr>
      <w:proofErr w:type="spellStart"/>
      <w:r w:rsidRPr="00DC2876">
        <w:rPr>
          <w:b/>
          <w:bCs/>
        </w:rPr>
        <w:t>Subp</w:t>
      </w:r>
      <w:proofErr w:type="spellEnd"/>
      <w:r w:rsidRPr="00DC2876">
        <w:rPr>
          <w:b/>
          <w:bCs/>
        </w:rPr>
        <w:t>. 2.</w:t>
      </w:r>
      <w:r>
        <w:rPr>
          <w:b/>
          <w:bCs/>
        </w:rPr>
        <w:t xml:space="preserve"> </w:t>
      </w:r>
      <w:r w:rsidRPr="00DC2876">
        <w:rPr>
          <w:b/>
          <w:bCs/>
        </w:rPr>
        <w:t xml:space="preserve">Acceptable continuing education activity. </w:t>
      </w:r>
    </w:p>
    <w:p w14:paraId="6047999D" w14:textId="521D1EA1" w:rsidR="00DC2876" w:rsidRPr="00DC2876" w:rsidRDefault="00DC2876" w:rsidP="00712CB1">
      <w:pPr>
        <w:spacing w:line="360" w:lineRule="auto"/>
      </w:pPr>
      <w:r w:rsidRPr="00DC2876">
        <w:t>"Acceptable continuing education activity" means a learning experience in which a registrant has participated</w:t>
      </w:r>
      <w:r w:rsidRPr="001643E8">
        <w:rPr>
          <w:strike/>
        </w:rPr>
        <w:t xml:space="preserve">, </w:t>
      </w:r>
      <w:r w:rsidR="001643E8">
        <w:t xml:space="preserve"> </w:t>
      </w:r>
      <w:r w:rsidR="001643E8" w:rsidRPr="001643E8">
        <w:rPr>
          <w:u w:val="single"/>
        </w:rPr>
        <w:t xml:space="preserve">and has demonstrated </w:t>
      </w:r>
      <w:r w:rsidRPr="001643E8">
        <w:rPr>
          <w:u w:val="single"/>
        </w:rPr>
        <w:t>evidence of</w:t>
      </w:r>
      <w:r w:rsidR="001643E8">
        <w:rPr>
          <w:u w:val="single"/>
        </w:rPr>
        <w:t xml:space="preserve"> participation to be submitted to the department</w:t>
      </w:r>
      <w:r w:rsidRPr="00DC2876">
        <w:t xml:space="preserve"> </w:t>
      </w:r>
      <w:r w:rsidRPr="001643E8">
        <w:rPr>
          <w:strike/>
        </w:rPr>
        <w:t>which he/she submits to the council as part of the</w:t>
      </w:r>
      <w:r w:rsidRPr="00DC2876">
        <w:t xml:space="preserve"> </w:t>
      </w:r>
      <w:r w:rsidRPr="001643E8">
        <w:rPr>
          <w:strike/>
        </w:rPr>
        <w:t xml:space="preserve">application for registration renewal, and which meets the requirements stated in parts </w:t>
      </w:r>
      <w:hyperlink r:id="rId11" w:history="1">
        <w:r w:rsidRPr="001643E8">
          <w:rPr>
            <w:rStyle w:val="Hyperlink"/>
            <w:strike/>
          </w:rPr>
          <w:t>4695.2500</w:t>
        </w:r>
      </w:hyperlink>
      <w:r w:rsidRPr="001643E8">
        <w:rPr>
          <w:strike/>
        </w:rPr>
        <w:t xml:space="preserve"> to </w:t>
      </w:r>
      <w:hyperlink r:id="rId12" w:history="1">
        <w:r w:rsidRPr="001643E8">
          <w:rPr>
            <w:rStyle w:val="Hyperlink"/>
            <w:strike/>
          </w:rPr>
          <w:t>4695.3200</w:t>
        </w:r>
      </w:hyperlink>
      <w:r w:rsidRPr="001643E8">
        <w:t>.</w:t>
      </w:r>
    </w:p>
    <w:p w14:paraId="7AD3ECE5" w14:textId="3624E523" w:rsidR="00DC2876" w:rsidRPr="00DC2876" w:rsidRDefault="00DC2876" w:rsidP="00712CB1">
      <w:pPr>
        <w:spacing w:after="0" w:line="360" w:lineRule="auto"/>
        <w:rPr>
          <w:b/>
          <w:bCs/>
        </w:rPr>
      </w:pPr>
      <w:proofErr w:type="spellStart"/>
      <w:r w:rsidRPr="00DC2876">
        <w:rPr>
          <w:b/>
          <w:bCs/>
        </w:rPr>
        <w:t>Subp</w:t>
      </w:r>
      <w:proofErr w:type="spellEnd"/>
      <w:r w:rsidRPr="00DC2876">
        <w:rPr>
          <w:b/>
          <w:bCs/>
        </w:rPr>
        <w:t>. 3.</w:t>
      </w:r>
      <w:r>
        <w:rPr>
          <w:b/>
          <w:bCs/>
        </w:rPr>
        <w:t xml:space="preserve"> </w:t>
      </w:r>
      <w:r w:rsidRPr="00DC2876">
        <w:rPr>
          <w:b/>
          <w:bCs/>
        </w:rPr>
        <w:t xml:space="preserve">Applicant. </w:t>
      </w:r>
    </w:p>
    <w:p w14:paraId="2F34042E" w14:textId="031CD764" w:rsidR="00DC2876" w:rsidRDefault="00DC2876" w:rsidP="00712CB1">
      <w:pPr>
        <w:spacing w:line="360" w:lineRule="auto"/>
      </w:pPr>
      <w:r w:rsidRPr="00DC2876">
        <w:t xml:space="preserve">"Applicant" means a person who applies </w:t>
      </w:r>
      <w:r w:rsidRPr="00C2379F">
        <w:rPr>
          <w:strike/>
        </w:rPr>
        <w:t xml:space="preserve">pursuant to parts </w:t>
      </w:r>
      <w:hyperlink r:id="rId13" w:history="1">
        <w:r w:rsidRPr="00C2379F">
          <w:rPr>
            <w:rStyle w:val="Hyperlink"/>
            <w:strike/>
          </w:rPr>
          <w:t>4695.2500</w:t>
        </w:r>
      </w:hyperlink>
      <w:r w:rsidRPr="00C2379F">
        <w:rPr>
          <w:strike/>
        </w:rPr>
        <w:t xml:space="preserve"> to </w:t>
      </w:r>
      <w:hyperlink r:id="rId14" w:history="1">
        <w:r w:rsidRPr="00C2379F">
          <w:rPr>
            <w:rStyle w:val="Hyperlink"/>
            <w:strike/>
          </w:rPr>
          <w:t>4695.3200</w:t>
        </w:r>
      </w:hyperlink>
      <w:r w:rsidRPr="00C2379F">
        <w:t>,</w:t>
      </w:r>
      <w:r w:rsidRPr="00DC2876">
        <w:t xml:space="preserve"> either initially or on a renewal basis, to be registered as an environmental health specialist</w:t>
      </w:r>
      <w:r w:rsidR="00C2379F" w:rsidRPr="00C2379F">
        <w:rPr>
          <w:strike/>
        </w:rPr>
        <w:t>/</w:t>
      </w:r>
      <w:r w:rsidRPr="00DC2876">
        <w:t xml:space="preserve"> </w:t>
      </w:r>
      <w:r w:rsidRPr="00C2379F">
        <w:rPr>
          <w:u w:val="single"/>
        </w:rPr>
        <w:t>or</w:t>
      </w:r>
      <w:r w:rsidRPr="00DC2876">
        <w:t xml:space="preserve"> sanitarian</w:t>
      </w:r>
      <w:r w:rsidR="00C2379F">
        <w:t xml:space="preserve"> </w:t>
      </w:r>
      <w:r w:rsidR="00C2379F" w:rsidRPr="00C2379F">
        <w:rPr>
          <w:u w:val="single"/>
        </w:rPr>
        <w:t>in accordance with</w:t>
      </w:r>
      <w:r w:rsidR="00C2379F">
        <w:t xml:space="preserve"> </w:t>
      </w:r>
      <w:r w:rsidR="00C2379F" w:rsidRPr="00C2379F">
        <w:rPr>
          <w:u w:val="single"/>
        </w:rPr>
        <w:t>parts 4695.2500 to 4695.2965</w:t>
      </w:r>
      <w:r w:rsidRPr="00DC2876">
        <w:t>.</w:t>
      </w:r>
    </w:p>
    <w:p w14:paraId="2C08FCD5" w14:textId="77777777" w:rsidR="00C2379F" w:rsidRPr="00C2379F" w:rsidRDefault="00C2379F" w:rsidP="00712CB1">
      <w:pPr>
        <w:spacing w:after="0" w:line="360" w:lineRule="auto"/>
        <w:rPr>
          <w:b/>
          <w:bCs/>
          <w:u w:val="single"/>
        </w:rPr>
      </w:pPr>
      <w:proofErr w:type="spellStart"/>
      <w:r w:rsidRPr="00C2379F">
        <w:rPr>
          <w:b/>
          <w:u w:val="single"/>
        </w:rPr>
        <w:t>Subp</w:t>
      </w:r>
      <w:proofErr w:type="spellEnd"/>
      <w:r w:rsidRPr="00C2379F">
        <w:rPr>
          <w:b/>
          <w:u w:val="single"/>
        </w:rPr>
        <w:t>. 3a. Undergraduate or graduate degree.</w:t>
      </w:r>
      <w:r w:rsidRPr="00C2379F">
        <w:rPr>
          <w:b/>
          <w:bCs/>
          <w:u w:val="single"/>
        </w:rPr>
        <w:t xml:space="preserve"> </w:t>
      </w:r>
    </w:p>
    <w:p w14:paraId="7076B87D" w14:textId="3CA1F38B" w:rsidR="00C2379F" w:rsidRPr="00C2379F" w:rsidRDefault="00C2379F" w:rsidP="00712CB1">
      <w:pPr>
        <w:spacing w:line="360" w:lineRule="auto"/>
        <w:rPr>
          <w:u w:val="single"/>
        </w:rPr>
      </w:pPr>
      <w:r w:rsidRPr="00C2379F">
        <w:rPr>
          <w:u w:val="single"/>
        </w:rPr>
        <w:t xml:space="preserve">"Undergraduate degree" means an academic degree awarded for the successful completion of a bachelor’s degree program of studies from a four-year college or university located in the United States of America for an undergraduate course or major equal to four years of full-time college-level study. </w:t>
      </w:r>
    </w:p>
    <w:p w14:paraId="15907891" w14:textId="77777777" w:rsidR="00C2379F" w:rsidRPr="00C2379F" w:rsidRDefault="00C2379F" w:rsidP="00712CB1">
      <w:pPr>
        <w:spacing w:line="360" w:lineRule="auto"/>
        <w:rPr>
          <w:u w:val="single"/>
        </w:rPr>
      </w:pPr>
      <w:r w:rsidRPr="00C2379F">
        <w:rPr>
          <w:u w:val="single"/>
        </w:rPr>
        <w:t>"Graduate degree" means an academic degree awarded for the successful completion of a program of studies from a college or university located in the United States of America offering college-level graduate degrees for course work beyond completion of an undergraduate degree.</w:t>
      </w:r>
    </w:p>
    <w:p w14:paraId="4F1CC19F" w14:textId="3A566961" w:rsidR="00DC2876" w:rsidRPr="00DC2876" w:rsidRDefault="00DC2876" w:rsidP="00712CB1">
      <w:pPr>
        <w:spacing w:after="0" w:line="360" w:lineRule="auto"/>
        <w:rPr>
          <w:b/>
          <w:bCs/>
        </w:rPr>
      </w:pPr>
      <w:proofErr w:type="spellStart"/>
      <w:r w:rsidRPr="00DC2876">
        <w:rPr>
          <w:b/>
          <w:bCs/>
        </w:rPr>
        <w:t>Subp</w:t>
      </w:r>
      <w:proofErr w:type="spellEnd"/>
      <w:r w:rsidRPr="00DC2876">
        <w:rPr>
          <w:b/>
          <w:bCs/>
        </w:rPr>
        <w:t>. 4.</w:t>
      </w:r>
      <w:r>
        <w:rPr>
          <w:b/>
          <w:bCs/>
        </w:rPr>
        <w:t xml:space="preserve"> </w:t>
      </w:r>
      <w:r w:rsidRPr="00DC2876">
        <w:rPr>
          <w:b/>
          <w:bCs/>
        </w:rPr>
        <w:t xml:space="preserve">Commissioner. </w:t>
      </w:r>
    </w:p>
    <w:p w14:paraId="1D3CDDC9" w14:textId="77777777" w:rsidR="00DC2876" w:rsidRPr="00DC2876" w:rsidRDefault="00DC2876" w:rsidP="00712CB1">
      <w:pPr>
        <w:spacing w:line="360" w:lineRule="auto"/>
      </w:pPr>
      <w:r w:rsidRPr="00DC2876">
        <w:lastRenderedPageBreak/>
        <w:t>"Commissioner" means commissioner of health.</w:t>
      </w:r>
    </w:p>
    <w:p w14:paraId="1D7335CD" w14:textId="765FA9EF" w:rsidR="00DC2876" w:rsidRPr="00DC2876" w:rsidRDefault="00DC2876" w:rsidP="00712CB1">
      <w:pPr>
        <w:spacing w:after="0" w:line="360" w:lineRule="auto"/>
        <w:rPr>
          <w:b/>
          <w:bCs/>
        </w:rPr>
      </w:pPr>
      <w:proofErr w:type="spellStart"/>
      <w:r w:rsidRPr="00DC2876">
        <w:rPr>
          <w:b/>
          <w:bCs/>
        </w:rPr>
        <w:t>Subp</w:t>
      </w:r>
      <w:proofErr w:type="spellEnd"/>
      <w:r w:rsidRPr="00DC2876">
        <w:rPr>
          <w:b/>
          <w:bCs/>
        </w:rPr>
        <w:t>. 5.</w:t>
      </w:r>
      <w:r>
        <w:rPr>
          <w:b/>
          <w:bCs/>
        </w:rPr>
        <w:t xml:space="preserve"> </w:t>
      </w:r>
      <w:r w:rsidRPr="00DC2876">
        <w:rPr>
          <w:b/>
          <w:bCs/>
        </w:rPr>
        <w:t xml:space="preserve">Contact hour. </w:t>
      </w:r>
    </w:p>
    <w:p w14:paraId="67E3B484" w14:textId="08D3F5D3" w:rsidR="00CD6681" w:rsidRDefault="00DC2876" w:rsidP="00712CB1">
      <w:pPr>
        <w:spacing w:line="360" w:lineRule="auto"/>
      </w:pPr>
      <w:r w:rsidRPr="00DC2876">
        <w:t xml:space="preserve">"Contact hour" means an instructional session of </w:t>
      </w:r>
      <w:r w:rsidRPr="00CD6681">
        <w:rPr>
          <w:strike/>
        </w:rPr>
        <w:t>50</w:t>
      </w:r>
      <w:r w:rsidRPr="00DC2876">
        <w:t xml:space="preserve"> </w:t>
      </w:r>
      <w:r w:rsidR="00CD6681">
        <w:rPr>
          <w:u w:val="single"/>
        </w:rPr>
        <w:t xml:space="preserve">60 </w:t>
      </w:r>
      <w:r w:rsidRPr="00DC2876">
        <w:t>consecutive minutes</w:t>
      </w:r>
      <w:r w:rsidR="00CD6681">
        <w:t>,</w:t>
      </w:r>
      <w:r w:rsidRPr="00DC2876">
        <w:t xml:space="preserve"> excluding coffee breaks, registration, meals (with or without speaker), or other social activities.</w:t>
      </w:r>
    </w:p>
    <w:p w14:paraId="485B85A0" w14:textId="72683AF7" w:rsidR="00DC2876" w:rsidRPr="00DC2876" w:rsidRDefault="00DC2876" w:rsidP="007B3A1E">
      <w:pPr>
        <w:rPr>
          <w:b/>
          <w:bCs/>
        </w:rPr>
      </w:pPr>
      <w:proofErr w:type="spellStart"/>
      <w:r w:rsidRPr="00DC2876">
        <w:rPr>
          <w:b/>
          <w:bCs/>
        </w:rPr>
        <w:t>Subp</w:t>
      </w:r>
      <w:proofErr w:type="spellEnd"/>
      <w:r w:rsidRPr="00DC2876">
        <w:rPr>
          <w:b/>
          <w:bCs/>
        </w:rPr>
        <w:t>. 6.</w:t>
      </w:r>
      <w:r>
        <w:rPr>
          <w:b/>
          <w:bCs/>
        </w:rPr>
        <w:t xml:space="preserve"> </w:t>
      </w:r>
      <w:r w:rsidRPr="00DC2876">
        <w:rPr>
          <w:b/>
          <w:bCs/>
        </w:rPr>
        <w:t xml:space="preserve">Council. </w:t>
      </w:r>
    </w:p>
    <w:p w14:paraId="7A2218D3" w14:textId="4D174156" w:rsidR="00DC2876" w:rsidRDefault="00DC2876" w:rsidP="00712CB1">
      <w:pPr>
        <w:spacing w:line="360" w:lineRule="auto"/>
      </w:pPr>
      <w:r w:rsidRPr="00DC2876">
        <w:t>"Council" means</w:t>
      </w:r>
      <w:r w:rsidRPr="00EE2B64">
        <w:rPr>
          <w:u w:val="single"/>
        </w:rPr>
        <w:t xml:space="preserve"> </w:t>
      </w:r>
      <w:r w:rsidR="00EE2B64" w:rsidRPr="00EE2B64">
        <w:rPr>
          <w:u w:val="single"/>
        </w:rPr>
        <w:t>registered</w:t>
      </w:r>
      <w:r w:rsidR="00EE2B64">
        <w:t xml:space="preserve"> </w:t>
      </w:r>
      <w:r w:rsidRPr="00DC2876">
        <w:t>environmental health specialists/</w:t>
      </w:r>
      <w:r w:rsidR="00EE2B64" w:rsidRPr="00EE2B64">
        <w:rPr>
          <w:u w:val="single"/>
        </w:rPr>
        <w:t>registered</w:t>
      </w:r>
      <w:r w:rsidR="00EE2B64">
        <w:t xml:space="preserve"> </w:t>
      </w:r>
      <w:r w:rsidRPr="00DC2876">
        <w:t xml:space="preserve">sanitarians advisory council as referenced in parts </w:t>
      </w:r>
      <w:hyperlink r:id="rId15" w:history="1">
        <w:r w:rsidRPr="00DC2876">
          <w:rPr>
            <w:rStyle w:val="Hyperlink"/>
          </w:rPr>
          <w:t>4695.3100</w:t>
        </w:r>
      </w:hyperlink>
      <w:r w:rsidRPr="00DC2876">
        <w:t xml:space="preserve"> </w:t>
      </w:r>
      <w:r w:rsidR="00EE2B64">
        <w:t>to</w:t>
      </w:r>
      <w:r w:rsidRPr="00DC2876">
        <w:t xml:space="preserve"> </w:t>
      </w:r>
      <w:r w:rsidRPr="00EE2B64">
        <w:rPr>
          <w:strike/>
        </w:rPr>
        <w:t>4695.3200</w:t>
      </w:r>
      <w:r w:rsidR="00EE2B64">
        <w:t xml:space="preserve"> </w:t>
      </w:r>
      <w:r w:rsidR="00EE2B64" w:rsidRPr="00EE2B64">
        <w:rPr>
          <w:u w:val="single"/>
        </w:rPr>
        <w:t>4695.2965</w:t>
      </w:r>
      <w:r w:rsidRPr="00DC2876">
        <w:t>.</w:t>
      </w:r>
    </w:p>
    <w:p w14:paraId="383F660B" w14:textId="6B981B51" w:rsidR="00EE2B64" w:rsidRPr="00865A7E" w:rsidRDefault="00EE2B64" w:rsidP="00712CB1">
      <w:pPr>
        <w:tabs>
          <w:tab w:val="left" w:pos="3820"/>
        </w:tabs>
        <w:spacing w:after="0" w:line="360" w:lineRule="auto"/>
        <w:rPr>
          <w:b/>
          <w:u w:val="single"/>
        </w:rPr>
      </w:pPr>
      <w:proofErr w:type="spellStart"/>
      <w:r w:rsidRPr="00EE2B64">
        <w:rPr>
          <w:b/>
          <w:u w:val="single"/>
        </w:rPr>
        <w:t>Subp</w:t>
      </w:r>
      <w:proofErr w:type="spellEnd"/>
      <w:r w:rsidRPr="00EE2B64">
        <w:rPr>
          <w:b/>
          <w:u w:val="single"/>
        </w:rPr>
        <w:t xml:space="preserve">. 6a. One year of experience. </w:t>
      </w:r>
    </w:p>
    <w:p w14:paraId="2A2E190C" w14:textId="630D10BB" w:rsidR="00EE2B64" w:rsidRPr="00EE2B64" w:rsidRDefault="00EE2B64" w:rsidP="00712CB1">
      <w:pPr>
        <w:spacing w:line="360" w:lineRule="auto"/>
        <w:rPr>
          <w:rFonts w:cstheme="minorHAnsi"/>
          <w:u w:val="single"/>
        </w:rPr>
      </w:pPr>
      <w:r w:rsidRPr="00EE2B64">
        <w:rPr>
          <w:rFonts w:cstheme="minorHAnsi"/>
          <w:u w:val="single"/>
        </w:rPr>
        <w:t>“One year of experience” means full</w:t>
      </w:r>
      <w:r w:rsidRPr="007F6112">
        <w:rPr>
          <w:rFonts w:cstheme="minorHAnsi"/>
          <w:u w:val="single"/>
        </w:rPr>
        <w:t xml:space="preserve"> </w:t>
      </w:r>
      <w:r w:rsidRPr="00EE2B64">
        <w:rPr>
          <w:rFonts w:cstheme="minorHAnsi"/>
          <w:u w:val="single"/>
        </w:rPr>
        <w:t xml:space="preserve">or part-time employment that extends over a period of no fewer than 12 months and includes no fewer than 2,000 hours of performance as described in </w:t>
      </w:r>
      <w:proofErr w:type="spellStart"/>
      <w:r w:rsidRPr="00EE2B64">
        <w:rPr>
          <w:rFonts w:cstheme="minorHAnsi"/>
          <w:u w:val="single"/>
        </w:rPr>
        <w:t>Subp</w:t>
      </w:r>
      <w:proofErr w:type="spellEnd"/>
      <w:r w:rsidRPr="00EE2B64">
        <w:rPr>
          <w:rFonts w:cstheme="minorHAnsi"/>
          <w:u w:val="single"/>
        </w:rPr>
        <w:t>. 7.</w:t>
      </w:r>
    </w:p>
    <w:p w14:paraId="0EA7EB86" w14:textId="547208FB" w:rsidR="00DC2876" w:rsidRPr="00DC2876" w:rsidRDefault="00DC2876" w:rsidP="00712CB1">
      <w:pPr>
        <w:spacing w:after="0" w:line="360" w:lineRule="auto"/>
        <w:rPr>
          <w:b/>
          <w:bCs/>
        </w:rPr>
      </w:pPr>
      <w:proofErr w:type="spellStart"/>
      <w:r w:rsidRPr="00DC2876">
        <w:rPr>
          <w:b/>
          <w:bCs/>
        </w:rPr>
        <w:t>Subp</w:t>
      </w:r>
      <w:proofErr w:type="spellEnd"/>
      <w:r w:rsidRPr="00DC2876">
        <w:rPr>
          <w:b/>
          <w:bCs/>
        </w:rPr>
        <w:t>. 7.</w:t>
      </w:r>
      <w:r>
        <w:rPr>
          <w:b/>
          <w:bCs/>
        </w:rPr>
        <w:t xml:space="preserve"> </w:t>
      </w:r>
      <w:r w:rsidR="000D280D" w:rsidRPr="000D280D">
        <w:rPr>
          <w:b/>
          <w:bCs/>
          <w:u w:val="single"/>
        </w:rPr>
        <w:t xml:space="preserve">Registered </w:t>
      </w:r>
      <w:r w:rsidR="000D280D">
        <w:rPr>
          <w:b/>
          <w:bCs/>
          <w:strike/>
        </w:rPr>
        <w:t>e</w:t>
      </w:r>
      <w:r w:rsidRPr="00DC2876">
        <w:rPr>
          <w:b/>
          <w:bCs/>
        </w:rPr>
        <w:t>nvironmental health specialist/</w:t>
      </w:r>
      <w:r w:rsidR="000D280D" w:rsidRPr="000D280D">
        <w:rPr>
          <w:b/>
          <w:bCs/>
          <w:u w:val="single"/>
        </w:rPr>
        <w:t>registered</w:t>
      </w:r>
      <w:r w:rsidR="000D280D">
        <w:rPr>
          <w:b/>
          <w:bCs/>
        </w:rPr>
        <w:t xml:space="preserve"> </w:t>
      </w:r>
      <w:r w:rsidRPr="00DC2876">
        <w:rPr>
          <w:b/>
          <w:bCs/>
        </w:rPr>
        <w:t xml:space="preserve">sanitarian. </w:t>
      </w:r>
    </w:p>
    <w:p w14:paraId="5B032B93" w14:textId="1D1CA8C4" w:rsidR="00DC2876" w:rsidRPr="00192A8A" w:rsidRDefault="00DC2876" w:rsidP="00712CB1">
      <w:pPr>
        <w:spacing w:line="360" w:lineRule="auto"/>
        <w:rPr>
          <w:u w:val="single"/>
        </w:rPr>
      </w:pPr>
      <w:r w:rsidRPr="00DC2876">
        <w:t>"</w:t>
      </w:r>
      <w:r w:rsidR="000D280D" w:rsidRPr="000D280D">
        <w:rPr>
          <w:u w:val="single"/>
        </w:rPr>
        <w:t>Registered</w:t>
      </w:r>
      <w:r w:rsidR="000D280D">
        <w:t xml:space="preserve"> e</w:t>
      </w:r>
      <w:r w:rsidRPr="00DC2876">
        <w:t>nvironmental health specialist/</w:t>
      </w:r>
      <w:r w:rsidR="000D280D" w:rsidRPr="000D280D">
        <w:rPr>
          <w:u w:val="single"/>
        </w:rPr>
        <w:t>registered</w:t>
      </w:r>
      <w:r w:rsidR="000D280D">
        <w:t xml:space="preserve"> </w:t>
      </w:r>
      <w:r w:rsidRPr="00DC2876">
        <w:t>sanitarian" means a person registered pursuant to these rules to plan, organize, manage, implement, and evaluate one or more program areas comprising the field of environmental health. Environmental program areas include but are not limited to</w:t>
      </w:r>
      <w:r w:rsidRPr="00192A8A">
        <w:rPr>
          <w:strike/>
        </w:rPr>
        <w:t>:</w:t>
      </w:r>
      <w:r w:rsidRPr="00DC2876">
        <w:t xml:space="preserve"> </w:t>
      </w:r>
      <w:r w:rsidRPr="000D280D">
        <w:rPr>
          <w:strike/>
        </w:rPr>
        <w:t>food, beverage, and lodging sanitation; housing; refuse disposal; water supply sanitation; rodent, insect, and vermin control; accident prevention; swimming pool and public bathing facility sanitation; radiation safety; air and water quality, noise pollution, and institutional and industrial hygiene. Implementation includes community education, investigation, consultation, review of construction plans, collection of samples and interpretation of laboratory data, enforcement actions, review and recommendation of policy and/or regulation</w:t>
      </w:r>
      <w:r w:rsidR="00192A8A">
        <w:t xml:space="preserve"> </w:t>
      </w:r>
      <w:r w:rsidR="00192A8A" w:rsidRPr="00192A8A">
        <w:rPr>
          <w:u w:val="single"/>
        </w:rPr>
        <w:t xml:space="preserve">food protection and safety, water protection, air quality, noise, industrial and land pollution, sewage disposal, hazardous and toxic substances, solid waste management, emergency management and institutional health. Other environmental health program areas approved by the council are listed on the department webpage. </w:t>
      </w:r>
    </w:p>
    <w:p w14:paraId="08493AD5" w14:textId="79DE3F88" w:rsidR="00DC2876" w:rsidRPr="00DC2876" w:rsidRDefault="00DC2876" w:rsidP="00712CB1">
      <w:pPr>
        <w:spacing w:after="0" w:line="360" w:lineRule="auto"/>
        <w:rPr>
          <w:b/>
          <w:bCs/>
        </w:rPr>
      </w:pPr>
      <w:proofErr w:type="spellStart"/>
      <w:r w:rsidRPr="00DC2876">
        <w:rPr>
          <w:b/>
          <w:bCs/>
        </w:rPr>
        <w:t>Subp</w:t>
      </w:r>
      <w:proofErr w:type="spellEnd"/>
      <w:r w:rsidRPr="00DC2876">
        <w:rPr>
          <w:b/>
          <w:bCs/>
        </w:rPr>
        <w:t>. 8.</w:t>
      </w:r>
      <w:r>
        <w:rPr>
          <w:b/>
          <w:bCs/>
        </w:rPr>
        <w:t xml:space="preserve"> </w:t>
      </w:r>
      <w:r w:rsidRPr="00DC2876">
        <w:rPr>
          <w:b/>
          <w:bCs/>
        </w:rPr>
        <w:t>Registration</w:t>
      </w:r>
      <w:r w:rsidR="0090258F" w:rsidRPr="0090258F">
        <w:rPr>
          <w:b/>
          <w:bCs/>
          <w:u w:val="single"/>
        </w:rPr>
        <w:t>; registered</w:t>
      </w:r>
      <w:r w:rsidRPr="00DC2876">
        <w:rPr>
          <w:b/>
          <w:bCs/>
        </w:rPr>
        <w:t xml:space="preserve">. </w:t>
      </w:r>
    </w:p>
    <w:p w14:paraId="7C62BB57" w14:textId="1B2CBB55" w:rsidR="007B3A1E" w:rsidRDefault="00DC2876" w:rsidP="00712CB1">
      <w:pPr>
        <w:spacing w:line="360" w:lineRule="auto"/>
      </w:pPr>
      <w:r w:rsidRPr="00DC2876">
        <w:t>"Registration" or "registered" means</w:t>
      </w:r>
      <w:r w:rsidRPr="0090258F">
        <w:rPr>
          <w:strike/>
        </w:rPr>
        <w:t xml:space="preserve"> that an applicant has been found by the commissioner to meet</w:t>
      </w:r>
      <w:r w:rsidRPr="00DC2876">
        <w:t xml:space="preserve"> </w:t>
      </w:r>
      <w:r w:rsidRPr="008E354B">
        <w:rPr>
          <w:u w:val="single"/>
        </w:rPr>
        <w:t xml:space="preserve">the </w:t>
      </w:r>
      <w:r w:rsidR="0090258F" w:rsidRPr="008E354B">
        <w:rPr>
          <w:u w:val="single"/>
        </w:rPr>
        <w:t>commissioner has determined</w:t>
      </w:r>
      <w:r w:rsidR="008E354B" w:rsidRPr="008E354B">
        <w:rPr>
          <w:u w:val="single"/>
        </w:rPr>
        <w:t xml:space="preserve"> the applicant meets the</w:t>
      </w:r>
      <w:r w:rsidR="008E354B">
        <w:t xml:space="preserve"> </w:t>
      </w:r>
      <w:r w:rsidRPr="00DC2876">
        <w:t xml:space="preserve">qualifications specified in parts </w:t>
      </w:r>
      <w:hyperlink r:id="rId16" w:history="1">
        <w:r w:rsidRPr="00DC2876">
          <w:rPr>
            <w:rStyle w:val="Hyperlink"/>
          </w:rPr>
          <w:t>4695.2500</w:t>
        </w:r>
      </w:hyperlink>
      <w:r w:rsidRPr="00DC2876">
        <w:t xml:space="preserve"> to </w:t>
      </w:r>
      <w:r w:rsidRPr="008E354B">
        <w:rPr>
          <w:strike/>
        </w:rPr>
        <w:t>4695.3200</w:t>
      </w:r>
      <w:r w:rsidRPr="00DC2876">
        <w:t xml:space="preserve"> </w:t>
      </w:r>
      <w:r w:rsidR="008E354B" w:rsidRPr="008E354B">
        <w:rPr>
          <w:u w:val="single"/>
        </w:rPr>
        <w:t>4695.2965</w:t>
      </w:r>
      <w:r w:rsidR="008E354B">
        <w:t xml:space="preserve"> </w:t>
      </w:r>
      <w:r w:rsidRPr="00DC2876">
        <w:t xml:space="preserve">to protect environmental health. Only </w:t>
      </w:r>
      <w:r w:rsidR="008E354B" w:rsidRPr="008E354B">
        <w:rPr>
          <w:u w:val="single"/>
        </w:rPr>
        <w:t xml:space="preserve">registered </w:t>
      </w:r>
      <w:r w:rsidRPr="00DC2876">
        <w:t xml:space="preserve">persons </w:t>
      </w:r>
      <w:r w:rsidRPr="008E354B">
        <w:rPr>
          <w:strike/>
        </w:rPr>
        <w:t>so registered</w:t>
      </w:r>
      <w:r w:rsidRPr="00DC2876">
        <w:t xml:space="preserve"> are permitted to use the designated titles of "</w:t>
      </w:r>
      <w:r w:rsidR="008E354B" w:rsidRPr="008E354B">
        <w:rPr>
          <w:u w:val="single"/>
        </w:rPr>
        <w:t>registered</w:t>
      </w:r>
      <w:r w:rsidR="008E354B">
        <w:t xml:space="preserve"> </w:t>
      </w:r>
      <w:r w:rsidRPr="00DC2876">
        <w:t>environmental health specialist" or "</w:t>
      </w:r>
      <w:r w:rsidR="008E354B" w:rsidRPr="008E354B">
        <w:rPr>
          <w:u w:val="single"/>
        </w:rPr>
        <w:t>registered</w:t>
      </w:r>
      <w:r w:rsidR="008E354B">
        <w:t xml:space="preserve"> </w:t>
      </w:r>
      <w:r w:rsidRPr="00DC2876">
        <w:t xml:space="preserve">sanitarian" or the initials </w:t>
      </w:r>
      <w:r w:rsidR="008E354B" w:rsidRPr="008E354B">
        <w:rPr>
          <w:u w:val="single"/>
        </w:rPr>
        <w:t>“REHS”, “REHS/RS” or</w:t>
      </w:r>
      <w:r w:rsidR="008E354B">
        <w:t xml:space="preserve"> </w:t>
      </w:r>
      <w:r w:rsidRPr="00DC2876">
        <w:t>"R.S."</w:t>
      </w:r>
    </w:p>
    <w:p w14:paraId="7455D080" w14:textId="1EB24EDE" w:rsidR="00DC2876" w:rsidRPr="00DC2876" w:rsidRDefault="007B3A1E" w:rsidP="007B3A1E">
      <w:r>
        <w:br w:type="page"/>
      </w:r>
    </w:p>
    <w:p w14:paraId="64CA00AA" w14:textId="54DD7019" w:rsidR="00DC2876" w:rsidRPr="00DC2876" w:rsidRDefault="00DC2876" w:rsidP="00712CB1">
      <w:pPr>
        <w:spacing w:after="0" w:line="360" w:lineRule="auto"/>
        <w:rPr>
          <w:b/>
          <w:bCs/>
        </w:rPr>
      </w:pPr>
      <w:proofErr w:type="spellStart"/>
      <w:r w:rsidRPr="00DC2876">
        <w:rPr>
          <w:b/>
          <w:bCs/>
        </w:rPr>
        <w:lastRenderedPageBreak/>
        <w:t>Subp</w:t>
      </w:r>
      <w:proofErr w:type="spellEnd"/>
      <w:r w:rsidRPr="00DC2876">
        <w:rPr>
          <w:b/>
          <w:bCs/>
        </w:rPr>
        <w:t>. 9.</w:t>
      </w:r>
      <w:r>
        <w:rPr>
          <w:b/>
          <w:bCs/>
        </w:rPr>
        <w:t xml:space="preserve"> </w:t>
      </w:r>
      <w:r w:rsidRPr="00DC2876">
        <w:rPr>
          <w:b/>
          <w:bCs/>
        </w:rPr>
        <w:t>Registration examination</w:t>
      </w:r>
      <w:r w:rsidR="00192F12" w:rsidRPr="00192F12">
        <w:rPr>
          <w:b/>
          <w:bCs/>
          <w:u w:val="single"/>
        </w:rPr>
        <w:t>; examination</w:t>
      </w:r>
      <w:r w:rsidRPr="00DC2876">
        <w:rPr>
          <w:b/>
          <w:bCs/>
        </w:rPr>
        <w:t xml:space="preserve">. </w:t>
      </w:r>
    </w:p>
    <w:p w14:paraId="34886415" w14:textId="656B3C45" w:rsidR="00DC2876" w:rsidRPr="00192F12" w:rsidRDefault="00DC2876" w:rsidP="00712CB1">
      <w:pPr>
        <w:spacing w:line="360" w:lineRule="auto"/>
        <w:rPr>
          <w:strike/>
        </w:rPr>
      </w:pPr>
      <w:r w:rsidRPr="00DC2876">
        <w:t xml:space="preserve">"Registration examination" </w:t>
      </w:r>
      <w:r w:rsidR="00192F12" w:rsidRPr="00192F12">
        <w:rPr>
          <w:u w:val="single"/>
        </w:rPr>
        <w:t>or “examination”</w:t>
      </w:r>
      <w:r w:rsidR="00192F12">
        <w:t xml:space="preserve"> </w:t>
      </w:r>
      <w:r w:rsidRPr="00DC2876">
        <w:t xml:space="preserve">means </w:t>
      </w:r>
      <w:r w:rsidRPr="00192F12">
        <w:rPr>
          <w:strike/>
        </w:rPr>
        <w:t>the</w:t>
      </w:r>
      <w:r w:rsidRPr="00DC2876">
        <w:t xml:space="preserve"> </w:t>
      </w:r>
      <w:r w:rsidR="00192F12">
        <w:rPr>
          <w:u w:val="single"/>
        </w:rPr>
        <w:t>an</w:t>
      </w:r>
      <w:r w:rsidR="00192F12">
        <w:t xml:space="preserve"> </w:t>
      </w:r>
      <w:r w:rsidRPr="00DC2876">
        <w:t xml:space="preserve">examination approved by the commissioner and administered by the commissioner </w:t>
      </w:r>
      <w:r w:rsidR="00192F12">
        <w:t>or</w:t>
      </w:r>
      <w:r w:rsidR="00192F12" w:rsidRPr="00192F12">
        <w:rPr>
          <w:u w:val="single"/>
        </w:rPr>
        <w:t xml:space="preserve"> a testing agency approved by the commissioner.</w:t>
      </w:r>
      <w:r w:rsidR="00192F12">
        <w:t xml:space="preserve"> </w:t>
      </w:r>
      <w:r w:rsidRPr="00192F12">
        <w:rPr>
          <w:strike/>
        </w:rPr>
        <w:t>the commissioner's designated agent. For approval the examination must meet the following criteria:</w:t>
      </w:r>
    </w:p>
    <w:p w14:paraId="5B4024F3" w14:textId="25DA78D8" w:rsidR="00DC2876" w:rsidRPr="00192F12" w:rsidRDefault="00DC2876" w:rsidP="00DC2876">
      <w:pPr>
        <w:rPr>
          <w:b/>
          <w:bCs/>
          <w:strike/>
        </w:rPr>
      </w:pPr>
      <w:r w:rsidRPr="00192F12">
        <w:rPr>
          <w:b/>
          <w:bCs/>
          <w:strike/>
        </w:rPr>
        <w:t xml:space="preserve">A. </w:t>
      </w:r>
      <w:r w:rsidRPr="00192F12">
        <w:rPr>
          <w:strike/>
        </w:rPr>
        <w:t>the examination has been validated by a content validity study which consists of data showing that the examination covers a representative sample of the job tasks, work behaviors, performance skills to be performed on the job for which the applicant is to be evaluated; and/or</w:t>
      </w:r>
    </w:p>
    <w:p w14:paraId="271F12A9" w14:textId="39C5B197" w:rsidR="00DC2876" w:rsidRPr="00192F12" w:rsidRDefault="00DC2876" w:rsidP="00DC2876">
      <w:pPr>
        <w:rPr>
          <w:b/>
          <w:bCs/>
          <w:strike/>
        </w:rPr>
      </w:pPr>
      <w:r w:rsidRPr="00192F12">
        <w:rPr>
          <w:b/>
          <w:bCs/>
          <w:strike/>
        </w:rPr>
        <w:t xml:space="preserve">B. </w:t>
      </w:r>
      <w:r w:rsidRPr="00192F12">
        <w:rPr>
          <w:strike/>
        </w:rPr>
        <w:t>the examination has been validated by a criterion related validity study which consists of empirical data demonstrating that the selection procedure is predictive of, or significantly correlated with, job performance and which has a validity coefficient significant at the .05 level of significance; and</w:t>
      </w:r>
    </w:p>
    <w:p w14:paraId="34ADF45F" w14:textId="19ACED9B" w:rsidR="00DC2876" w:rsidRPr="00192F12" w:rsidRDefault="00DC2876" w:rsidP="00DC2876">
      <w:pPr>
        <w:rPr>
          <w:b/>
          <w:bCs/>
          <w:strike/>
        </w:rPr>
      </w:pPr>
      <w:r w:rsidRPr="00192F12">
        <w:rPr>
          <w:b/>
          <w:bCs/>
          <w:strike/>
        </w:rPr>
        <w:t xml:space="preserve">C. </w:t>
      </w:r>
      <w:r w:rsidRPr="00192F12">
        <w:rPr>
          <w:strike/>
        </w:rPr>
        <w:t>validity studies are based upon a review of information about the job for which the examination is to be used, which shall include but is not limited to an analysis of job tasks, work behaviors, or performance skills that are relevant to the job; and</w:t>
      </w:r>
    </w:p>
    <w:p w14:paraId="4DC2EDD1" w14:textId="7638BB41" w:rsidR="00DC2876" w:rsidRPr="00192F12" w:rsidRDefault="00DC2876" w:rsidP="00DC2876">
      <w:pPr>
        <w:rPr>
          <w:b/>
          <w:bCs/>
          <w:strike/>
        </w:rPr>
      </w:pPr>
      <w:r w:rsidRPr="00192F12">
        <w:rPr>
          <w:b/>
          <w:bCs/>
          <w:strike/>
        </w:rPr>
        <w:t xml:space="preserve">D. </w:t>
      </w:r>
      <w:r w:rsidRPr="00192F12">
        <w:rPr>
          <w:strike/>
        </w:rPr>
        <w:t>job tasks, work behaviors, or performance skills used as a basis for test developments and validity studies must include but are not limited to the knowledge areas in the definition of environmental health specialist/sanitarian as outlined in subpart 7; and</w:t>
      </w:r>
    </w:p>
    <w:p w14:paraId="53889A45" w14:textId="09873D2A" w:rsidR="00DC2876" w:rsidRPr="00192F12" w:rsidRDefault="00DC2876" w:rsidP="00DC2876">
      <w:pPr>
        <w:rPr>
          <w:b/>
          <w:bCs/>
          <w:strike/>
        </w:rPr>
      </w:pPr>
      <w:r w:rsidRPr="00192F12">
        <w:rPr>
          <w:b/>
          <w:bCs/>
          <w:strike/>
        </w:rPr>
        <w:t xml:space="preserve">E. </w:t>
      </w:r>
      <w:r w:rsidRPr="00192F12">
        <w:rPr>
          <w:strike/>
        </w:rPr>
        <w:t>the examination has been determined to be reliable utilizing the parallel forms or internal consistency methods of estimating reliability and the reliability coefficient is no less than .70; and</w:t>
      </w:r>
    </w:p>
    <w:p w14:paraId="3AB7640E" w14:textId="7CF01464" w:rsidR="00DC2876" w:rsidRDefault="00DC2876" w:rsidP="00DC2876">
      <w:pPr>
        <w:rPr>
          <w:strike/>
        </w:rPr>
      </w:pPr>
      <w:r w:rsidRPr="00192F12">
        <w:rPr>
          <w:b/>
          <w:bCs/>
          <w:strike/>
        </w:rPr>
        <w:t xml:space="preserve">F. </w:t>
      </w:r>
      <w:r w:rsidRPr="00192F12">
        <w:rPr>
          <w:strike/>
        </w:rPr>
        <w:t>the examination is revised or a new form is issued when technical advances in the field indicate the examination should be updated to acknowledge related changes in the definition of environmental health specialist/sanitarian as outlined in subpart 7. The commissioner may adopt for use at the commissioner's discretion any standardized national test which meets these criteria.</w:t>
      </w:r>
    </w:p>
    <w:p w14:paraId="6DAE1FB7" w14:textId="77777777" w:rsidR="002A26C7" w:rsidRPr="00762A61" w:rsidRDefault="002A26C7" w:rsidP="007F6112">
      <w:pPr>
        <w:widowControl w:val="0"/>
        <w:autoSpaceDE w:val="0"/>
        <w:autoSpaceDN w:val="0"/>
        <w:spacing w:before="17" w:after="0" w:line="360" w:lineRule="auto"/>
        <w:ind w:left="6" w:right="344"/>
        <w:rPr>
          <w:rFonts w:eastAsiaTheme="majorEastAsia" w:cstheme="minorHAnsi"/>
          <w:b/>
          <w:szCs w:val="24"/>
          <w:u w:val="single"/>
        </w:rPr>
      </w:pPr>
      <w:proofErr w:type="spellStart"/>
      <w:r w:rsidRPr="002A26C7">
        <w:rPr>
          <w:rFonts w:eastAsiaTheme="majorEastAsia" w:cstheme="minorHAnsi"/>
          <w:b/>
          <w:szCs w:val="24"/>
          <w:u w:val="single"/>
        </w:rPr>
        <w:t>Subp</w:t>
      </w:r>
      <w:proofErr w:type="spellEnd"/>
      <w:r w:rsidRPr="002A26C7">
        <w:rPr>
          <w:rFonts w:eastAsiaTheme="majorEastAsia" w:cstheme="minorHAnsi"/>
          <w:b/>
          <w:szCs w:val="24"/>
          <w:u w:val="single"/>
        </w:rPr>
        <w:t xml:space="preserve">. 10. Self-employment or independent contracting evidence. </w:t>
      </w:r>
    </w:p>
    <w:p w14:paraId="799CEE6B" w14:textId="6D68EF38" w:rsidR="002A26C7" w:rsidRPr="002A26C7" w:rsidRDefault="002A26C7" w:rsidP="002A26C7">
      <w:pPr>
        <w:widowControl w:val="0"/>
        <w:autoSpaceDE w:val="0"/>
        <w:autoSpaceDN w:val="0"/>
        <w:spacing w:before="17" w:after="0" w:line="360" w:lineRule="auto"/>
        <w:ind w:left="6" w:right="344"/>
        <w:rPr>
          <w:rFonts w:eastAsia="Calibri Light" w:cstheme="minorHAnsi"/>
          <w:u w:val="single"/>
        </w:rPr>
      </w:pPr>
      <w:r w:rsidRPr="002A26C7">
        <w:rPr>
          <w:rFonts w:eastAsia="Calibri Light" w:cstheme="minorHAnsi"/>
          <w:u w:val="single"/>
        </w:rPr>
        <w:t xml:space="preserve">“Self-employment or independent contracting evidence” means copies of work agreements or contracts indicating one year experience in one of the program areas listed in </w:t>
      </w:r>
      <w:proofErr w:type="spellStart"/>
      <w:r w:rsidRPr="002A26C7">
        <w:rPr>
          <w:rFonts w:eastAsia="Calibri Light" w:cstheme="minorHAnsi"/>
          <w:u w:val="single"/>
        </w:rPr>
        <w:t>Subp</w:t>
      </w:r>
      <w:proofErr w:type="spellEnd"/>
      <w:r w:rsidRPr="002A26C7">
        <w:rPr>
          <w:rFonts w:eastAsia="Calibri Light" w:cstheme="minorHAnsi"/>
          <w:u w:val="single"/>
        </w:rPr>
        <w:t>. 7.</w:t>
      </w:r>
    </w:p>
    <w:p w14:paraId="66120DBB" w14:textId="77777777" w:rsidR="00DC2876" w:rsidRPr="00DA512F" w:rsidRDefault="00F22FDA" w:rsidP="00DC2876">
      <w:pPr>
        <w:rPr>
          <w:b/>
          <w:bCs/>
          <w:strike/>
        </w:rPr>
      </w:pPr>
      <w:hyperlink r:id="rId17" w:history="1">
        <w:r w:rsidR="00DC2876" w:rsidRPr="00DA512F">
          <w:rPr>
            <w:rStyle w:val="Hyperlink"/>
            <w:b/>
            <w:bCs/>
            <w:strike/>
          </w:rPr>
          <w:t xml:space="preserve">4695.2700 </w:t>
        </w:r>
      </w:hyperlink>
      <w:r w:rsidR="00DC2876" w:rsidRPr="00DA512F">
        <w:rPr>
          <w:b/>
          <w:bCs/>
          <w:strike/>
        </w:rPr>
        <w:t>INITIAL REGISTRATION.</w:t>
      </w:r>
    </w:p>
    <w:p w14:paraId="3552D08F" w14:textId="1330FF66" w:rsidR="00DC2876" w:rsidRPr="00DA512F" w:rsidRDefault="00DC2876" w:rsidP="00DC2876">
      <w:pPr>
        <w:rPr>
          <w:b/>
          <w:bCs/>
          <w:strike/>
        </w:rPr>
      </w:pPr>
      <w:r w:rsidRPr="00DA512F">
        <w:rPr>
          <w:b/>
          <w:bCs/>
          <w:strike/>
        </w:rPr>
        <w:t xml:space="preserve">Subpart 1. Application. </w:t>
      </w:r>
    </w:p>
    <w:p w14:paraId="4517D012" w14:textId="77777777" w:rsidR="00DC2876" w:rsidRPr="00DA512F" w:rsidRDefault="00DC2876" w:rsidP="00DC2876">
      <w:pPr>
        <w:rPr>
          <w:strike/>
        </w:rPr>
      </w:pPr>
      <w:r w:rsidRPr="00DA512F">
        <w:rPr>
          <w:strike/>
        </w:rPr>
        <w:t xml:space="preserve">All applicants for initial registration shall submit an application on a form to be prepared by the commissioner and fees as prescribed in part </w:t>
      </w:r>
      <w:hyperlink r:id="rId18" w:history="1">
        <w:r w:rsidRPr="00DA512F">
          <w:rPr>
            <w:rStyle w:val="Hyperlink"/>
            <w:strike/>
          </w:rPr>
          <w:t>4695.2900</w:t>
        </w:r>
      </w:hyperlink>
      <w:r w:rsidRPr="00DA512F">
        <w:rPr>
          <w:strike/>
        </w:rPr>
        <w:t>. The information requested by the commissioner on the application shall be such so as to permit a complete evaluation of each applicant to determine whether the applicant meets the requirements for registration as specified in these rules and any applicable statutes. To clarify incomplete or ambiguous information presented in the application, the commissioner may request an applicant to submit additional information as may be necessary to determine the applicant's qualifications. In order to be registered, an applicant shall provide:</w:t>
      </w:r>
    </w:p>
    <w:p w14:paraId="433E81BD" w14:textId="1CDBDA25" w:rsidR="00DC2876" w:rsidRPr="00DA512F" w:rsidRDefault="00DC2876" w:rsidP="00DC2876">
      <w:pPr>
        <w:rPr>
          <w:b/>
          <w:bCs/>
          <w:strike/>
        </w:rPr>
      </w:pPr>
      <w:r w:rsidRPr="00DA512F">
        <w:rPr>
          <w:b/>
          <w:bCs/>
          <w:strike/>
        </w:rPr>
        <w:lastRenderedPageBreak/>
        <w:t xml:space="preserve">A. </w:t>
      </w:r>
      <w:r w:rsidRPr="00DA512F">
        <w:rPr>
          <w:strike/>
        </w:rPr>
        <w:t>Evidence of receiving a baccalaureate or postbaccalaureate degree in environmental health, sanitary science, sanitary engineering, or other related environmental health field which includes at least 30 semester or 45 quarter hour credits in the physical or biological sciences.</w:t>
      </w:r>
    </w:p>
    <w:p w14:paraId="4427199B" w14:textId="4918450E" w:rsidR="00DC2876" w:rsidRPr="00DA512F" w:rsidRDefault="00DC2876" w:rsidP="00DC2876">
      <w:pPr>
        <w:rPr>
          <w:b/>
          <w:bCs/>
          <w:strike/>
        </w:rPr>
      </w:pPr>
      <w:r w:rsidRPr="00DA512F">
        <w:rPr>
          <w:b/>
          <w:bCs/>
          <w:strike/>
        </w:rPr>
        <w:t xml:space="preserve">B. </w:t>
      </w:r>
      <w:r w:rsidRPr="00DA512F">
        <w:rPr>
          <w:strike/>
        </w:rPr>
        <w:t xml:space="preserve">Evidence of at least one year of supervised employment in one or more of the program areas listed in part </w:t>
      </w:r>
      <w:hyperlink r:id="rId19" w:history="1">
        <w:r w:rsidRPr="00DA512F">
          <w:rPr>
            <w:rStyle w:val="Hyperlink"/>
            <w:strike/>
          </w:rPr>
          <w:t>4695.2600</w:t>
        </w:r>
      </w:hyperlink>
      <w:r w:rsidRPr="00DA512F">
        <w:rPr>
          <w:strike/>
        </w:rPr>
        <w:t>, subpart 7, definition of "environmental health specialist/sanitarian." Supervision shall be provided by an environmental health specialist or a sanitarian or a licensed health professional, or an engineer or other professional with a graduate degree in one of the physical or biological sciences, or other person whom the commissioner deems has equivalent environmental health background.</w:t>
      </w:r>
    </w:p>
    <w:p w14:paraId="5913EB10" w14:textId="7069F9B3" w:rsidR="00DC2876" w:rsidRPr="00DA512F" w:rsidRDefault="00DC2876" w:rsidP="00DC2876">
      <w:pPr>
        <w:rPr>
          <w:b/>
          <w:bCs/>
          <w:strike/>
        </w:rPr>
      </w:pPr>
      <w:r w:rsidRPr="00DA512F">
        <w:rPr>
          <w:b/>
          <w:bCs/>
          <w:strike/>
        </w:rPr>
        <w:t xml:space="preserve">C. </w:t>
      </w:r>
      <w:r w:rsidRPr="00DA512F">
        <w:rPr>
          <w:strike/>
        </w:rPr>
        <w:t>Evidence of passing the registration examination.</w:t>
      </w:r>
    </w:p>
    <w:p w14:paraId="2DF5754A" w14:textId="275C2307" w:rsidR="00DC2876" w:rsidRPr="00DA512F" w:rsidRDefault="00DC2876" w:rsidP="00DC2876">
      <w:pPr>
        <w:rPr>
          <w:b/>
          <w:bCs/>
          <w:strike/>
        </w:rPr>
      </w:pPr>
      <w:proofErr w:type="spellStart"/>
      <w:r w:rsidRPr="00DA512F">
        <w:rPr>
          <w:b/>
          <w:bCs/>
          <w:strike/>
        </w:rPr>
        <w:t>Subp</w:t>
      </w:r>
      <w:proofErr w:type="spellEnd"/>
      <w:r w:rsidRPr="00DA512F">
        <w:rPr>
          <w:b/>
          <w:bCs/>
          <w:strike/>
        </w:rPr>
        <w:t xml:space="preserve">. 2. Applicants without a baccalaureate. </w:t>
      </w:r>
    </w:p>
    <w:p w14:paraId="3CA15D58" w14:textId="77777777" w:rsidR="00DC2876" w:rsidRPr="00DA512F" w:rsidRDefault="00DC2876" w:rsidP="00DC2876">
      <w:pPr>
        <w:rPr>
          <w:strike/>
        </w:rPr>
      </w:pPr>
      <w:r w:rsidRPr="00DA512F">
        <w:rPr>
          <w:strike/>
        </w:rPr>
        <w:t>For a period of six months following August 1, 1979, an applicant may be registered without having received a baccalaureate or higher degree as provided in subpart 1 if the applicant:</w:t>
      </w:r>
    </w:p>
    <w:p w14:paraId="6CC2E9DD" w14:textId="0971EAAA" w:rsidR="00DC2876" w:rsidRPr="00DA512F" w:rsidRDefault="00DC2876" w:rsidP="00DC2876">
      <w:pPr>
        <w:rPr>
          <w:b/>
          <w:bCs/>
          <w:strike/>
        </w:rPr>
      </w:pPr>
      <w:r w:rsidRPr="00DA512F">
        <w:rPr>
          <w:b/>
          <w:bCs/>
          <w:strike/>
        </w:rPr>
        <w:t xml:space="preserve">A. </w:t>
      </w:r>
      <w:r w:rsidRPr="00DA512F">
        <w:rPr>
          <w:strike/>
        </w:rPr>
        <w:t xml:space="preserve">submits evidence of experience in one or more of the program areas listed in part </w:t>
      </w:r>
      <w:hyperlink r:id="rId20" w:history="1">
        <w:r w:rsidRPr="00DA512F">
          <w:rPr>
            <w:rStyle w:val="Hyperlink"/>
            <w:strike/>
          </w:rPr>
          <w:t>4695.2600</w:t>
        </w:r>
      </w:hyperlink>
      <w:r w:rsidRPr="00DA512F">
        <w:rPr>
          <w:strike/>
        </w:rPr>
        <w:t>, subpart 7, definition of an "environmental health specialist" or "sanitarian" for at least the five years immediately preceding his/her application;</w:t>
      </w:r>
    </w:p>
    <w:p w14:paraId="759EC15D" w14:textId="3E9DEDE8" w:rsidR="00DC2876" w:rsidRPr="00DA512F" w:rsidRDefault="00DC2876" w:rsidP="00DC2876">
      <w:pPr>
        <w:rPr>
          <w:b/>
          <w:bCs/>
          <w:strike/>
        </w:rPr>
      </w:pPr>
      <w:r w:rsidRPr="00DA512F">
        <w:rPr>
          <w:b/>
          <w:bCs/>
          <w:strike/>
        </w:rPr>
        <w:t xml:space="preserve">B. </w:t>
      </w:r>
      <w:r w:rsidRPr="00DA512F">
        <w:rPr>
          <w:strike/>
        </w:rPr>
        <w:t>submits a statement of satisfactory employment by the employer or supervisor which indicates that the applicant has performed competently in one or more of the program areas listed in the definition of environmental health specialist/sanitarian;</w:t>
      </w:r>
    </w:p>
    <w:p w14:paraId="7F0E4972" w14:textId="2145B7E2" w:rsidR="00DC2876" w:rsidRPr="00DA512F" w:rsidRDefault="00DC2876" w:rsidP="00DC2876">
      <w:pPr>
        <w:rPr>
          <w:b/>
          <w:bCs/>
          <w:strike/>
        </w:rPr>
      </w:pPr>
      <w:r w:rsidRPr="00DA512F">
        <w:rPr>
          <w:b/>
          <w:bCs/>
          <w:strike/>
        </w:rPr>
        <w:t xml:space="preserve">C. </w:t>
      </w:r>
      <w:r w:rsidRPr="00DA512F">
        <w:rPr>
          <w:strike/>
        </w:rPr>
        <w:t>submits evidence of having passed a civil service or other qualifying exam for a job classification of "environmental health specialist" or "sanitarian" or inspector or public health officer or engineer or other similar equivalent job title classification or of having successfully completed the registration exam.</w:t>
      </w:r>
    </w:p>
    <w:p w14:paraId="31B10CB2" w14:textId="0AC39DE2" w:rsidR="00DC2876" w:rsidRPr="00DA512F" w:rsidRDefault="00DC2876" w:rsidP="00DC2876">
      <w:pPr>
        <w:rPr>
          <w:b/>
          <w:bCs/>
          <w:strike/>
        </w:rPr>
      </w:pPr>
      <w:proofErr w:type="spellStart"/>
      <w:r w:rsidRPr="00DA512F">
        <w:rPr>
          <w:b/>
          <w:bCs/>
          <w:strike/>
        </w:rPr>
        <w:t>Subp</w:t>
      </w:r>
      <w:proofErr w:type="spellEnd"/>
      <w:r w:rsidRPr="00DA512F">
        <w:rPr>
          <w:b/>
          <w:bCs/>
          <w:strike/>
        </w:rPr>
        <w:t xml:space="preserve">. 3. Examination retakes. </w:t>
      </w:r>
    </w:p>
    <w:p w14:paraId="7040D2D7" w14:textId="77777777" w:rsidR="00DC2876" w:rsidRPr="00DA512F" w:rsidRDefault="00DC2876" w:rsidP="00DC2876">
      <w:pPr>
        <w:rPr>
          <w:strike/>
        </w:rPr>
      </w:pPr>
      <w:r w:rsidRPr="00DA512F">
        <w:rPr>
          <w:strike/>
        </w:rPr>
        <w:t>No applicant shall make more than two attempts within any 12-month period to successfully complete the registration examination.</w:t>
      </w:r>
    </w:p>
    <w:p w14:paraId="5BC22E15" w14:textId="653E3B01" w:rsidR="00DC2876" w:rsidRPr="00DA512F" w:rsidRDefault="00DC2876" w:rsidP="00DC2876">
      <w:pPr>
        <w:rPr>
          <w:b/>
          <w:bCs/>
          <w:strike/>
        </w:rPr>
      </w:pPr>
      <w:proofErr w:type="spellStart"/>
      <w:r w:rsidRPr="00DA512F">
        <w:rPr>
          <w:b/>
          <w:bCs/>
          <w:strike/>
        </w:rPr>
        <w:t>Subp</w:t>
      </w:r>
      <w:proofErr w:type="spellEnd"/>
      <w:r w:rsidRPr="00DA512F">
        <w:rPr>
          <w:b/>
          <w:bCs/>
          <w:strike/>
        </w:rPr>
        <w:t xml:space="preserve">. 4. Applicants licensed outside Minnesota. </w:t>
      </w:r>
    </w:p>
    <w:p w14:paraId="436ED59D" w14:textId="77777777" w:rsidR="00DC2876" w:rsidRPr="00DA512F" w:rsidRDefault="00DC2876" w:rsidP="00DC2876">
      <w:pPr>
        <w:rPr>
          <w:strike/>
        </w:rPr>
      </w:pPr>
      <w:r w:rsidRPr="00DA512F">
        <w:rPr>
          <w:strike/>
        </w:rPr>
        <w:t>Persons who have attained a registration or license outside of Minnesota may be entitled to registration in Minnesota if they can provide evidence of meeting the requirements set forth in subpart 1, items A to C.</w:t>
      </w:r>
    </w:p>
    <w:p w14:paraId="2DEE7A3F" w14:textId="77777777" w:rsidR="00DC2876" w:rsidRPr="00DA512F" w:rsidRDefault="00F22FDA" w:rsidP="00DC2876">
      <w:pPr>
        <w:rPr>
          <w:b/>
          <w:bCs/>
          <w:strike/>
        </w:rPr>
      </w:pPr>
      <w:hyperlink r:id="rId21" w:history="1">
        <w:r w:rsidR="00DC2876" w:rsidRPr="00DA512F">
          <w:rPr>
            <w:rStyle w:val="Hyperlink"/>
            <w:b/>
            <w:bCs/>
            <w:strike/>
          </w:rPr>
          <w:t xml:space="preserve">4695.2800 </w:t>
        </w:r>
      </w:hyperlink>
      <w:r w:rsidR="00DC2876" w:rsidRPr="00DA512F">
        <w:rPr>
          <w:b/>
          <w:bCs/>
          <w:strike/>
        </w:rPr>
        <w:t>RENEWAL REGISTRATION.</w:t>
      </w:r>
    </w:p>
    <w:p w14:paraId="63320F6B" w14:textId="569CB17C" w:rsidR="00DC2876" w:rsidRPr="00DA512F" w:rsidRDefault="00DC2876" w:rsidP="00DC2876">
      <w:pPr>
        <w:rPr>
          <w:b/>
          <w:bCs/>
          <w:strike/>
        </w:rPr>
      </w:pPr>
      <w:r w:rsidRPr="00DA512F">
        <w:rPr>
          <w:b/>
          <w:bCs/>
          <w:strike/>
        </w:rPr>
        <w:t xml:space="preserve">Subpart 1. Expiration and renewal. </w:t>
      </w:r>
    </w:p>
    <w:p w14:paraId="12866F57" w14:textId="77777777" w:rsidR="00DC2876" w:rsidRPr="00DA512F" w:rsidRDefault="00DC2876" w:rsidP="00DC2876">
      <w:pPr>
        <w:rPr>
          <w:strike/>
        </w:rPr>
      </w:pPr>
      <w:r w:rsidRPr="00DA512F">
        <w:rPr>
          <w:strike/>
        </w:rPr>
        <w:t xml:space="preserve">An applicant's registration shall expire biennially on his/her birthday unless it is renewed. Each applicant shall be required to renew his/her registration every two years except that following the initial registration date, an applicant shall renew his/her registration no less than 24 months and no more than 36 months if he/she is registered for the first time on a date other than his/her birthday. Every applicant shall submit a completed registration renewal application, on a form provided by the commissioner together with the renewal fee for the biennium or part thereof. The information requested by the commissioner on the registration renewal application shall be such so as to permit a complete </w:t>
      </w:r>
      <w:r w:rsidRPr="00DA512F">
        <w:rPr>
          <w:strike/>
        </w:rPr>
        <w:lastRenderedPageBreak/>
        <w:t xml:space="preserve">evaluation of each application to determine whether the applicant meets the requirements for registration renewal as specified in these rules and any applicable statutes. To clarify incomplete or ambiguous information presented in the application, the commissioner or the commissioner's agent may request an applicant to submit additional information as may be necessary to determine the applicant's qualifications for renewal. Applications submitted after the applicant's birthday must be accompanied by the late fee of $10 together with all other information required by parts </w:t>
      </w:r>
      <w:hyperlink r:id="rId22" w:history="1">
        <w:r w:rsidRPr="00DA512F">
          <w:rPr>
            <w:rStyle w:val="Hyperlink"/>
            <w:strike/>
          </w:rPr>
          <w:t>4695.2500</w:t>
        </w:r>
      </w:hyperlink>
      <w:r w:rsidRPr="00DA512F">
        <w:rPr>
          <w:strike/>
        </w:rPr>
        <w:t xml:space="preserve"> to </w:t>
      </w:r>
      <w:hyperlink r:id="rId23" w:history="1">
        <w:r w:rsidRPr="00DA512F">
          <w:rPr>
            <w:rStyle w:val="Hyperlink"/>
            <w:strike/>
          </w:rPr>
          <w:t>4695.3200</w:t>
        </w:r>
      </w:hyperlink>
      <w:r w:rsidRPr="00DA512F">
        <w:rPr>
          <w:strike/>
        </w:rPr>
        <w:t>.</w:t>
      </w:r>
    </w:p>
    <w:p w14:paraId="6170AD61" w14:textId="611468F1" w:rsidR="00DC2876" w:rsidRPr="00DA512F" w:rsidRDefault="00DC2876" w:rsidP="00DC2876">
      <w:pPr>
        <w:rPr>
          <w:b/>
          <w:bCs/>
          <w:strike/>
        </w:rPr>
      </w:pPr>
      <w:proofErr w:type="spellStart"/>
      <w:r w:rsidRPr="00DA512F">
        <w:rPr>
          <w:b/>
          <w:bCs/>
          <w:strike/>
        </w:rPr>
        <w:t>Subp</w:t>
      </w:r>
      <w:proofErr w:type="spellEnd"/>
      <w:r w:rsidRPr="00DA512F">
        <w:rPr>
          <w:b/>
          <w:bCs/>
          <w:strike/>
        </w:rPr>
        <w:t xml:space="preserve">. 2. Continuing education. </w:t>
      </w:r>
    </w:p>
    <w:p w14:paraId="3AB83D80" w14:textId="77777777" w:rsidR="00DC2876" w:rsidRPr="00DA512F" w:rsidRDefault="00DC2876" w:rsidP="00DC2876">
      <w:pPr>
        <w:rPr>
          <w:strike/>
        </w:rPr>
      </w:pPr>
      <w:r w:rsidRPr="00DA512F">
        <w:rPr>
          <w:strike/>
        </w:rPr>
        <w:t xml:space="preserve">For registration renewal, each registrant shall submit evidence of successful completion of 24 contact hours of acceptable continuing education activities the content of which is related to one or more of the environmental program areas contained in part </w:t>
      </w:r>
      <w:hyperlink r:id="rId24" w:history="1">
        <w:r w:rsidRPr="00DA512F">
          <w:rPr>
            <w:rStyle w:val="Hyperlink"/>
            <w:strike/>
          </w:rPr>
          <w:t>4695.2600</w:t>
        </w:r>
      </w:hyperlink>
      <w:r w:rsidRPr="00DA512F">
        <w:rPr>
          <w:strike/>
        </w:rPr>
        <w:t>, subpart 7.</w:t>
      </w:r>
    </w:p>
    <w:p w14:paraId="5AFC5880" w14:textId="25A48B3D" w:rsidR="00DC2876" w:rsidRPr="000203A2" w:rsidRDefault="00DC2876" w:rsidP="00DC2876">
      <w:pPr>
        <w:rPr>
          <w:b/>
          <w:bCs/>
          <w:strike/>
        </w:rPr>
      </w:pPr>
      <w:proofErr w:type="spellStart"/>
      <w:r w:rsidRPr="000203A2">
        <w:rPr>
          <w:b/>
          <w:bCs/>
          <w:strike/>
        </w:rPr>
        <w:t>Subp</w:t>
      </w:r>
      <w:proofErr w:type="spellEnd"/>
      <w:r w:rsidRPr="000203A2">
        <w:rPr>
          <w:b/>
          <w:bCs/>
          <w:strike/>
        </w:rPr>
        <w:t xml:space="preserve">. 3. Criteria for continuing education. </w:t>
      </w:r>
    </w:p>
    <w:p w14:paraId="1DDBFBD9" w14:textId="77777777" w:rsidR="00DC2876" w:rsidRPr="000203A2" w:rsidRDefault="00DC2876" w:rsidP="00DC2876">
      <w:pPr>
        <w:rPr>
          <w:strike/>
        </w:rPr>
      </w:pPr>
      <w:r w:rsidRPr="000203A2">
        <w:rPr>
          <w:strike/>
        </w:rPr>
        <w:t>A continued education activity must meet the following criteria in order for credit to be given:</w:t>
      </w:r>
    </w:p>
    <w:p w14:paraId="4F393ABE" w14:textId="716093C2" w:rsidR="00DC2876" w:rsidRPr="000203A2" w:rsidRDefault="00DC2876" w:rsidP="00DC2876">
      <w:pPr>
        <w:rPr>
          <w:b/>
          <w:bCs/>
          <w:strike/>
        </w:rPr>
      </w:pPr>
      <w:r w:rsidRPr="000203A2">
        <w:rPr>
          <w:b/>
          <w:bCs/>
          <w:strike/>
        </w:rPr>
        <w:t xml:space="preserve">A. </w:t>
      </w:r>
      <w:r w:rsidRPr="000203A2">
        <w:rPr>
          <w:strike/>
        </w:rPr>
        <w:t>It must have a specific, written objective(s) which describe expected outcomes for the participant.</w:t>
      </w:r>
    </w:p>
    <w:p w14:paraId="55C11C96" w14:textId="3578E557" w:rsidR="00DC2876" w:rsidRPr="000203A2" w:rsidRDefault="00DC2876" w:rsidP="00DC2876">
      <w:pPr>
        <w:rPr>
          <w:b/>
          <w:bCs/>
          <w:strike/>
        </w:rPr>
      </w:pPr>
      <w:r w:rsidRPr="000203A2">
        <w:rPr>
          <w:b/>
          <w:bCs/>
          <w:strike/>
        </w:rPr>
        <w:t xml:space="preserve">B. </w:t>
      </w:r>
      <w:r w:rsidRPr="000203A2">
        <w:rPr>
          <w:strike/>
        </w:rPr>
        <w:t>It must be presented by knowledgeable person(s) who have reviewed the development in the subject being covered in the program within the last two years. His/her qualifications must be documented by one of the following: specialized training in the subject matter; experience in teaching the subject matter; experience in working in the subject areas.</w:t>
      </w:r>
    </w:p>
    <w:p w14:paraId="7EEBB779" w14:textId="6109640B" w:rsidR="00DC2876" w:rsidRPr="000203A2" w:rsidRDefault="00DC2876" w:rsidP="00DC2876">
      <w:pPr>
        <w:rPr>
          <w:b/>
          <w:bCs/>
          <w:strike/>
        </w:rPr>
      </w:pPr>
      <w:r w:rsidRPr="000203A2">
        <w:rPr>
          <w:b/>
          <w:bCs/>
          <w:strike/>
        </w:rPr>
        <w:t xml:space="preserve">C. </w:t>
      </w:r>
      <w:r w:rsidRPr="000203A2">
        <w:rPr>
          <w:strike/>
        </w:rPr>
        <w:t>It must last at least one contact hour.</w:t>
      </w:r>
    </w:p>
    <w:p w14:paraId="472C6737" w14:textId="55A61A90" w:rsidR="00DC2876" w:rsidRPr="000203A2" w:rsidRDefault="00DC2876" w:rsidP="00DC2876">
      <w:pPr>
        <w:rPr>
          <w:b/>
          <w:bCs/>
          <w:strike/>
        </w:rPr>
      </w:pPr>
      <w:r w:rsidRPr="000203A2">
        <w:rPr>
          <w:b/>
          <w:bCs/>
          <w:strike/>
        </w:rPr>
        <w:t xml:space="preserve">D. </w:t>
      </w:r>
      <w:r w:rsidRPr="000203A2">
        <w:rPr>
          <w:strike/>
        </w:rPr>
        <w:t>It must have stated in written form what mechanism was utilized to demonstrate whether or not learning did occur. The mechanism may include, but is not limited to, a successfully completed written test or a performance component.</w:t>
      </w:r>
    </w:p>
    <w:p w14:paraId="1663E13F" w14:textId="5AE979CD" w:rsidR="00DC2876" w:rsidRPr="000203A2" w:rsidRDefault="00DC2876" w:rsidP="00DC2876">
      <w:pPr>
        <w:rPr>
          <w:b/>
          <w:bCs/>
          <w:strike/>
        </w:rPr>
      </w:pPr>
      <w:r w:rsidRPr="000203A2">
        <w:rPr>
          <w:b/>
          <w:bCs/>
          <w:strike/>
        </w:rPr>
        <w:t xml:space="preserve">E. </w:t>
      </w:r>
      <w:r w:rsidRPr="000203A2">
        <w:rPr>
          <w:strike/>
        </w:rPr>
        <w:t>It must utilize a mechanism to validate participation. This may include, but is not limited to, earned credits and/or verification of attendance. Program sponsors shall maintain attendance sheets for three years.</w:t>
      </w:r>
    </w:p>
    <w:p w14:paraId="703C6DF5" w14:textId="7C14ED80" w:rsidR="00DC2876" w:rsidRPr="000203A2" w:rsidRDefault="00DC2876" w:rsidP="00DC2876">
      <w:pPr>
        <w:rPr>
          <w:b/>
          <w:bCs/>
          <w:strike/>
        </w:rPr>
      </w:pPr>
      <w:proofErr w:type="spellStart"/>
      <w:r w:rsidRPr="000203A2">
        <w:rPr>
          <w:b/>
          <w:bCs/>
          <w:strike/>
        </w:rPr>
        <w:t>Subp</w:t>
      </w:r>
      <w:proofErr w:type="spellEnd"/>
      <w:r w:rsidRPr="000203A2">
        <w:rPr>
          <w:b/>
          <w:bCs/>
          <w:strike/>
        </w:rPr>
        <w:t xml:space="preserve">. 4. Council review of compliance with renewal requirements. </w:t>
      </w:r>
    </w:p>
    <w:p w14:paraId="595344E4" w14:textId="77777777" w:rsidR="00DC2876" w:rsidRPr="000203A2" w:rsidRDefault="00DC2876" w:rsidP="00DC2876">
      <w:pPr>
        <w:rPr>
          <w:strike/>
        </w:rPr>
      </w:pPr>
      <w:r w:rsidRPr="000203A2">
        <w:rPr>
          <w:strike/>
        </w:rPr>
        <w:t>The council shall review the submitted evidence and decide if the evidence demonstrates that the registrant has complied with the renewal requirements set forth in subparts 2 and 3. If the council decides that the evidence demonstrates that the registrant has so complied, the council will recommend to the commissioner that the registrant's continuing education activities should be accepted.</w:t>
      </w:r>
    </w:p>
    <w:p w14:paraId="6A86C674" w14:textId="07749D99" w:rsidR="007B3A1E" w:rsidRDefault="00DC2876" w:rsidP="00DC2876">
      <w:pPr>
        <w:rPr>
          <w:strike/>
        </w:rPr>
      </w:pPr>
      <w:r w:rsidRPr="000203A2">
        <w:rPr>
          <w:strike/>
        </w:rPr>
        <w:t>If the council decides that the evidence does not demonstrate that the registrant has complied with subparts 2 and 3, the council will so inform the applicant who will then have an opportunity to submit additional evidence, decide if it demonstrates that the registrant has complied with subparts 2 and 3, and recommend to the commissioner that the registrant's continuing education activities should or should not be accepted. The commissioner will then make the final decision regarding the acceptability of the registrant's continuing education activities.</w:t>
      </w:r>
    </w:p>
    <w:p w14:paraId="3D693074" w14:textId="55DD78F1" w:rsidR="00DC2876" w:rsidRPr="000203A2" w:rsidRDefault="007B3A1E" w:rsidP="00DC2876">
      <w:pPr>
        <w:rPr>
          <w:strike/>
        </w:rPr>
      </w:pPr>
      <w:r>
        <w:rPr>
          <w:strike/>
        </w:rPr>
        <w:br w:type="page"/>
      </w:r>
    </w:p>
    <w:p w14:paraId="5122E604" w14:textId="70838595" w:rsidR="00DC2876" w:rsidRPr="000203A2" w:rsidRDefault="00DC2876" w:rsidP="00DC2876">
      <w:pPr>
        <w:rPr>
          <w:b/>
          <w:bCs/>
          <w:strike/>
        </w:rPr>
      </w:pPr>
      <w:proofErr w:type="spellStart"/>
      <w:r w:rsidRPr="000203A2">
        <w:rPr>
          <w:b/>
          <w:bCs/>
          <w:strike/>
        </w:rPr>
        <w:lastRenderedPageBreak/>
        <w:t>Subp</w:t>
      </w:r>
      <w:proofErr w:type="spellEnd"/>
      <w:r w:rsidRPr="000203A2">
        <w:rPr>
          <w:b/>
          <w:bCs/>
          <w:strike/>
        </w:rPr>
        <w:t xml:space="preserve">. 5. Expiration for more than two years. </w:t>
      </w:r>
    </w:p>
    <w:p w14:paraId="42DF1440" w14:textId="77777777" w:rsidR="00DC2876" w:rsidRPr="000203A2" w:rsidRDefault="00DC2876" w:rsidP="00DC2876">
      <w:pPr>
        <w:rPr>
          <w:strike/>
        </w:rPr>
      </w:pPr>
      <w:r w:rsidRPr="000203A2">
        <w:rPr>
          <w:strike/>
        </w:rPr>
        <w:t>Applicants who have permitted their registrations to expire for more than two years may regain their registration when they successfully complete the registration examination, complete continuing education requirements, and submit the required renewal forms and fees.</w:t>
      </w:r>
    </w:p>
    <w:p w14:paraId="7323815A" w14:textId="77777777" w:rsidR="00DC2876" w:rsidRPr="00DC2876" w:rsidRDefault="00F22FDA" w:rsidP="00DC2876">
      <w:pPr>
        <w:rPr>
          <w:b/>
          <w:bCs/>
        </w:rPr>
      </w:pPr>
      <w:hyperlink r:id="rId25" w:history="1">
        <w:r w:rsidR="00DC2876" w:rsidRPr="00DC2876">
          <w:rPr>
            <w:rStyle w:val="Hyperlink"/>
            <w:b/>
            <w:bCs/>
          </w:rPr>
          <w:t xml:space="preserve">4695.2900 </w:t>
        </w:r>
      </w:hyperlink>
      <w:r w:rsidR="00DC2876" w:rsidRPr="00DC2876">
        <w:rPr>
          <w:b/>
          <w:bCs/>
        </w:rPr>
        <w:t>APPLICATION FEES.</w:t>
      </w:r>
    </w:p>
    <w:p w14:paraId="34263DBA" w14:textId="1F8B469F" w:rsidR="00DC2876" w:rsidRPr="00DC2876" w:rsidRDefault="000203A2" w:rsidP="00712CB1">
      <w:pPr>
        <w:spacing w:line="240" w:lineRule="auto"/>
      </w:pPr>
      <w:r w:rsidRPr="000203A2">
        <w:rPr>
          <w:u w:val="single"/>
        </w:rPr>
        <w:t>Non-refundable</w:t>
      </w:r>
      <w:r>
        <w:t xml:space="preserve"> f</w:t>
      </w:r>
      <w:r w:rsidR="00DC2876" w:rsidRPr="00DC2876">
        <w:t>ees to be submitted with initial or renewal applications shall be as follows:</w:t>
      </w:r>
    </w:p>
    <w:p w14:paraId="31814971" w14:textId="667A0FDF" w:rsidR="00DC2876" w:rsidRPr="00DC2876" w:rsidRDefault="007B3A1E" w:rsidP="007B3A1E">
      <w:pPr>
        <w:tabs>
          <w:tab w:val="left" w:pos="360"/>
        </w:tabs>
        <w:spacing w:line="240" w:lineRule="auto"/>
        <w:ind w:firstLine="270"/>
        <w:rPr>
          <w:b/>
          <w:bCs/>
        </w:rPr>
      </w:pPr>
      <w:r>
        <w:rPr>
          <w:b/>
          <w:bCs/>
        </w:rPr>
        <w:tab/>
      </w:r>
      <w:r w:rsidR="00DC2876" w:rsidRPr="00DC2876">
        <w:rPr>
          <w:b/>
          <w:bCs/>
        </w:rPr>
        <w:t>A.</w:t>
      </w:r>
      <w:r w:rsidR="00DC2876">
        <w:rPr>
          <w:b/>
          <w:bCs/>
        </w:rPr>
        <w:t xml:space="preserve"> </w:t>
      </w:r>
      <w:r w:rsidR="00DC2876" w:rsidRPr="00DC2876">
        <w:t xml:space="preserve">Initial application fee, $45 </w:t>
      </w:r>
      <w:r w:rsidR="00DC2876" w:rsidRPr="000203A2">
        <w:rPr>
          <w:strike/>
        </w:rPr>
        <w:t>plus examination fees</w:t>
      </w:r>
      <w:r w:rsidR="00DC2876" w:rsidRPr="00DC2876">
        <w:t>.</w:t>
      </w:r>
    </w:p>
    <w:p w14:paraId="289F3AEF" w14:textId="54F56D97" w:rsidR="00DC2876" w:rsidRPr="00DC2876" w:rsidRDefault="007B3A1E" w:rsidP="007B3A1E">
      <w:pPr>
        <w:tabs>
          <w:tab w:val="left" w:pos="360"/>
        </w:tabs>
        <w:spacing w:line="240" w:lineRule="auto"/>
        <w:ind w:firstLine="270"/>
        <w:rPr>
          <w:b/>
          <w:bCs/>
        </w:rPr>
      </w:pPr>
      <w:r>
        <w:rPr>
          <w:b/>
          <w:bCs/>
        </w:rPr>
        <w:tab/>
      </w:r>
      <w:r w:rsidR="00DC2876" w:rsidRPr="00DC2876">
        <w:rPr>
          <w:b/>
          <w:bCs/>
        </w:rPr>
        <w:t>B.</w:t>
      </w:r>
      <w:r w:rsidR="00DC2876">
        <w:rPr>
          <w:b/>
          <w:bCs/>
        </w:rPr>
        <w:t xml:space="preserve"> </w:t>
      </w:r>
      <w:r w:rsidR="00DC2876" w:rsidRPr="00DC2876">
        <w:t>Biennial renewal application fee, $45.</w:t>
      </w:r>
    </w:p>
    <w:p w14:paraId="6DD16182" w14:textId="3B90F318" w:rsidR="008C4BE8" w:rsidRDefault="00DC2876" w:rsidP="007B3A1E">
      <w:pPr>
        <w:tabs>
          <w:tab w:val="left" w:pos="360"/>
        </w:tabs>
        <w:spacing w:line="240" w:lineRule="auto"/>
        <w:ind w:left="360"/>
      </w:pPr>
      <w:r w:rsidRPr="00DC2876">
        <w:rPr>
          <w:b/>
          <w:bCs/>
        </w:rPr>
        <w:t>C.</w:t>
      </w:r>
      <w:r>
        <w:rPr>
          <w:b/>
          <w:bCs/>
        </w:rPr>
        <w:t xml:space="preserve"> </w:t>
      </w:r>
      <w:r w:rsidRPr="00DC2876">
        <w:t>Penalty for late submission of renewal application, $10, if not renewed by designated renewal date.</w:t>
      </w:r>
    </w:p>
    <w:p w14:paraId="01506D62" w14:textId="77777777" w:rsidR="008C4BE8" w:rsidRPr="008C4BE8" w:rsidRDefault="008C4BE8" w:rsidP="007F6112">
      <w:pPr>
        <w:keepNext/>
        <w:keepLines/>
        <w:spacing w:before="40"/>
        <w:outlineLvl w:val="1"/>
        <w:rPr>
          <w:rFonts w:eastAsiaTheme="majorEastAsia" w:cstheme="minorHAnsi"/>
          <w:b/>
          <w:u w:val="single"/>
        </w:rPr>
      </w:pPr>
      <w:r w:rsidRPr="008C4BE8">
        <w:rPr>
          <w:rFonts w:eastAsiaTheme="majorEastAsia" w:cstheme="minorHAnsi"/>
          <w:b/>
          <w:u w:val="single"/>
        </w:rPr>
        <w:t>4695.2910 REGISTERED ENVIRONMENTAL HEALTH SPECIALIST/REGISTERED SANITARIAN ADVISORY COUNCIL MEMBERSHIP.</w:t>
      </w:r>
    </w:p>
    <w:p w14:paraId="0580FB42" w14:textId="77777777" w:rsidR="008C4BE8" w:rsidRPr="008C4BE8" w:rsidRDefault="008C4BE8" w:rsidP="008C4BE8">
      <w:pPr>
        <w:widowControl w:val="0"/>
        <w:autoSpaceDE w:val="0"/>
        <w:autoSpaceDN w:val="0"/>
        <w:spacing w:before="6" w:after="0" w:line="360" w:lineRule="auto"/>
        <w:ind w:right="249"/>
        <w:rPr>
          <w:rFonts w:eastAsia="Calibri Light" w:cstheme="minorHAnsi"/>
          <w:u w:val="single"/>
        </w:rPr>
      </w:pPr>
      <w:r w:rsidRPr="008C4BE8">
        <w:rPr>
          <w:rFonts w:eastAsia="Calibri Light" w:cstheme="minorHAnsi"/>
          <w:u w:val="single"/>
        </w:rPr>
        <w:t>The council shall consist of seven members appointed by the commissioner as follows:</w:t>
      </w:r>
    </w:p>
    <w:p w14:paraId="4033BE5D" w14:textId="5002038D" w:rsidR="008C4BE8" w:rsidRPr="008C4BE8" w:rsidRDefault="008C4BE8" w:rsidP="008C4BE8">
      <w:pPr>
        <w:widowControl w:val="0"/>
        <w:autoSpaceDE w:val="0"/>
        <w:autoSpaceDN w:val="0"/>
        <w:spacing w:before="6" w:after="0" w:line="360" w:lineRule="auto"/>
        <w:ind w:right="249" w:firstLine="360"/>
        <w:rPr>
          <w:rFonts w:eastAsia="Calibri Light" w:cstheme="minorHAnsi"/>
          <w:u w:val="single"/>
        </w:rPr>
      </w:pPr>
      <w:r w:rsidRPr="008C4BE8">
        <w:rPr>
          <w:rFonts w:eastAsia="Calibri Light" w:cstheme="minorHAnsi"/>
          <w:b/>
          <w:bCs/>
          <w:u w:val="single"/>
        </w:rPr>
        <w:t>A.</w:t>
      </w:r>
      <w:r w:rsidR="00BC7E80">
        <w:rPr>
          <w:rFonts w:eastAsia="Calibri Light" w:cstheme="minorHAnsi"/>
          <w:b/>
          <w:bCs/>
          <w:u w:val="single"/>
        </w:rPr>
        <w:t xml:space="preserve"> </w:t>
      </w:r>
      <w:r w:rsidRPr="008C4BE8">
        <w:rPr>
          <w:rFonts w:eastAsia="Calibri Light" w:cstheme="minorHAnsi"/>
          <w:u w:val="single"/>
        </w:rPr>
        <w:t xml:space="preserve">two public members as defined in </w:t>
      </w:r>
      <w:hyperlink r:id="rId26" w:history="1">
        <w:r w:rsidRPr="008C4BE8">
          <w:rPr>
            <w:rFonts w:eastAsia="Calibri Light" w:cstheme="minorHAnsi"/>
            <w:color w:val="0563C1" w:themeColor="hyperlink"/>
            <w:u w:val="single"/>
          </w:rPr>
          <w:t>Minnesota Statutes, section 214.02</w:t>
        </w:r>
      </w:hyperlink>
      <w:r w:rsidRPr="008C4BE8">
        <w:rPr>
          <w:rFonts w:eastAsia="Calibri Light" w:cstheme="minorHAnsi"/>
          <w:u w:val="single"/>
        </w:rPr>
        <w:t>;</w:t>
      </w:r>
    </w:p>
    <w:p w14:paraId="1C1ABB47" w14:textId="77777777" w:rsidR="008C4BE8" w:rsidRPr="008C4BE8" w:rsidRDefault="008C4BE8" w:rsidP="008C4BE8">
      <w:pPr>
        <w:widowControl w:val="0"/>
        <w:autoSpaceDE w:val="0"/>
        <w:autoSpaceDN w:val="0"/>
        <w:spacing w:before="6" w:after="0" w:line="360" w:lineRule="auto"/>
        <w:ind w:right="249" w:firstLine="360"/>
        <w:rPr>
          <w:rFonts w:eastAsia="Calibri Light" w:cstheme="minorHAnsi"/>
          <w:u w:val="single"/>
        </w:rPr>
      </w:pPr>
      <w:r w:rsidRPr="008C4BE8">
        <w:rPr>
          <w:rFonts w:eastAsia="Calibri Light" w:cstheme="minorHAnsi"/>
          <w:b/>
          <w:bCs/>
          <w:u w:val="single"/>
        </w:rPr>
        <w:t>B.</w:t>
      </w:r>
      <w:r w:rsidRPr="008C4BE8">
        <w:rPr>
          <w:rFonts w:eastAsia="Calibri Light" w:cstheme="minorHAnsi"/>
          <w:u w:val="single"/>
        </w:rPr>
        <w:t xml:space="preserve"> one educator or a representative from a regulated industry for which registered</w:t>
      </w:r>
    </w:p>
    <w:p w14:paraId="488F63F1" w14:textId="77777777" w:rsidR="008C4BE8" w:rsidRPr="008C4BE8" w:rsidRDefault="008C4BE8" w:rsidP="008C4BE8">
      <w:pPr>
        <w:widowControl w:val="0"/>
        <w:autoSpaceDE w:val="0"/>
        <w:autoSpaceDN w:val="0"/>
        <w:spacing w:before="6" w:after="0" w:line="360" w:lineRule="auto"/>
        <w:ind w:right="249" w:firstLine="360"/>
        <w:rPr>
          <w:rFonts w:eastAsia="Calibri Light" w:cstheme="minorHAnsi"/>
          <w:u w:val="single"/>
        </w:rPr>
      </w:pPr>
      <w:r w:rsidRPr="008C4BE8">
        <w:rPr>
          <w:rFonts w:eastAsia="Calibri Light" w:cstheme="minorHAnsi"/>
          <w:u w:val="single"/>
        </w:rPr>
        <w:t>environmental health specialists/registered sanitarians are charged with enforcement of the</w:t>
      </w:r>
    </w:p>
    <w:p w14:paraId="3FF9E387" w14:textId="2C55FF57" w:rsidR="008C4BE8" w:rsidRPr="00F6444A" w:rsidRDefault="008C4BE8" w:rsidP="008C4BE8">
      <w:pPr>
        <w:widowControl w:val="0"/>
        <w:autoSpaceDE w:val="0"/>
        <w:autoSpaceDN w:val="0"/>
        <w:spacing w:before="6" w:after="0" w:line="360" w:lineRule="auto"/>
        <w:ind w:right="249" w:firstLine="360"/>
        <w:rPr>
          <w:rFonts w:eastAsia="Calibri Light" w:cstheme="minorHAnsi"/>
          <w:u w:val="single"/>
        </w:rPr>
      </w:pPr>
      <w:r w:rsidRPr="008C4BE8">
        <w:rPr>
          <w:rFonts w:eastAsia="Calibri Light" w:cstheme="minorHAnsi"/>
          <w:u w:val="single"/>
        </w:rPr>
        <w:t>regulation; and</w:t>
      </w:r>
    </w:p>
    <w:p w14:paraId="21DC2F72" w14:textId="3F1E6175" w:rsidR="00F2491E" w:rsidRPr="00F6444A" w:rsidRDefault="00F2491E" w:rsidP="00F2491E">
      <w:pPr>
        <w:pStyle w:val="TableParagraph"/>
        <w:spacing w:before="6" w:line="360" w:lineRule="auto"/>
        <w:ind w:left="360" w:right="249"/>
        <w:rPr>
          <w:rFonts w:asciiTheme="minorHAnsi" w:hAnsiTheme="minorHAnsi" w:cstheme="minorHAnsi"/>
          <w:u w:val="single"/>
        </w:rPr>
      </w:pPr>
      <w:r w:rsidRPr="00F6444A">
        <w:rPr>
          <w:rFonts w:asciiTheme="minorHAnsi" w:hAnsiTheme="minorHAnsi" w:cstheme="minorHAnsi"/>
          <w:b/>
          <w:bCs/>
          <w:u w:val="single"/>
        </w:rPr>
        <w:t xml:space="preserve">C. </w:t>
      </w:r>
      <w:r w:rsidRPr="00F6444A">
        <w:rPr>
          <w:rFonts w:asciiTheme="minorHAnsi" w:hAnsiTheme="minorHAnsi" w:cstheme="minorHAnsi"/>
          <w:u w:val="single"/>
        </w:rPr>
        <w:t>four registered environmental health specialists/registered sanitarians representative of county, municipal, and state agencies that reflect the distribution of registered environmental health specialists/registered sanitarians among these employers at the time of appointment.</w:t>
      </w:r>
    </w:p>
    <w:p w14:paraId="6A992273" w14:textId="77777777" w:rsidR="00F2491E" w:rsidRPr="00F2491E" w:rsidRDefault="00F2491E" w:rsidP="007F6112">
      <w:pPr>
        <w:keepNext/>
        <w:keepLines/>
        <w:spacing w:before="40"/>
        <w:outlineLvl w:val="1"/>
        <w:rPr>
          <w:rFonts w:eastAsiaTheme="majorEastAsia" w:cstheme="minorHAnsi"/>
          <w:b/>
          <w:u w:val="single"/>
        </w:rPr>
      </w:pPr>
      <w:r w:rsidRPr="00F2491E">
        <w:rPr>
          <w:rFonts w:eastAsiaTheme="majorEastAsia" w:cstheme="minorHAnsi"/>
          <w:b/>
          <w:u w:val="single"/>
        </w:rPr>
        <w:t>4695.2920 COUNCIL ORGANIZATION, DUTIES, AND RESPONSIBILITIES.</w:t>
      </w:r>
    </w:p>
    <w:p w14:paraId="0FCB85F3" w14:textId="77777777" w:rsidR="00F2491E" w:rsidRPr="00F2491E" w:rsidRDefault="00F2491E" w:rsidP="00F2491E">
      <w:pPr>
        <w:widowControl w:val="0"/>
        <w:autoSpaceDE w:val="0"/>
        <w:autoSpaceDN w:val="0"/>
        <w:spacing w:before="6" w:after="0" w:line="360" w:lineRule="auto"/>
        <w:ind w:right="249"/>
        <w:rPr>
          <w:rFonts w:eastAsia="Calibri Light" w:cstheme="minorHAnsi"/>
          <w:u w:val="single"/>
        </w:rPr>
      </w:pPr>
      <w:r w:rsidRPr="00F2491E">
        <w:rPr>
          <w:rFonts w:eastAsiaTheme="majorEastAsia" w:cstheme="minorHAnsi"/>
          <w:b/>
          <w:szCs w:val="24"/>
          <w:u w:val="single"/>
        </w:rPr>
        <w:t xml:space="preserve">Subpart 1. Organization and administration. </w:t>
      </w:r>
      <w:r w:rsidRPr="00F2491E">
        <w:rPr>
          <w:rFonts w:eastAsia="Calibri Light" w:cstheme="minorHAnsi"/>
          <w:u w:val="single"/>
        </w:rPr>
        <w:t>The council in part 4695.2910 shall be organized and administered under both</w:t>
      </w:r>
      <w:hyperlink r:id="rId27" w:history="1">
        <w:r w:rsidRPr="00F2491E">
          <w:rPr>
            <w:rFonts w:eastAsia="Calibri Light" w:cstheme="minorHAnsi"/>
            <w:color w:val="0563C1" w:themeColor="hyperlink"/>
            <w:u w:val="single"/>
          </w:rPr>
          <w:t xml:space="preserve"> Minnesota Statutes, section 15.059</w:t>
        </w:r>
      </w:hyperlink>
      <w:r w:rsidRPr="00F2491E">
        <w:rPr>
          <w:rFonts w:eastAsia="Calibri Light" w:cstheme="minorHAnsi"/>
          <w:u w:val="single"/>
        </w:rPr>
        <w:t>, and the commissioner's policies relating to advisory councils.</w:t>
      </w:r>
    </w:p>
    <w:p w14:paraId="0DDE6B89" w14:textId="4D4F5C30" w:rsidR="00F2491E" w:rsidRPr="00F6444A" w:rsidRDefault="00F2491E" w:rsidP="00A77DD6">
      <w:pPr>
        <w:keepNext/>
        <w:keepLines/>
        <w:spacing w:before="40" w:after="0" w:line="360" w:lineRule="auto"/>
        <w:outlineLvl w:val="2"/>
        <w:rPr>
          <w:rFonts w:eastAsiaTheme="majorEastAsia" w:cstheme="minorHAnsi"/>
          <w:b/>
          <w:szCs w:val="24"/>
          <w:u w:val="single"/>
        </w:rPr>
      </w:pPr>
      <w:proofErr w:type="spellStart"/>
      <w:r w:rsidRPr="00F2491E">
        <w:rPr>
          <w:rFonts w:eastAsiaTheme="majorEastAsia" w:cstheme="minorHAnsi"/>
          <w:b/>
          <w:bCs/>
          <w:szCs w:val="24"/>
          <w:u w:val="single"/>
        </w:rPr>
        <w:t>Subp</w:t>
      </w:r>
      <w:proofErr w:type="spellEnd"/>
      <w:r w:rsidRPr="00F2491E">
        <w:rPr>
          <w:rFonts w:eastAsiaTheme="majorEastAsia" w:cstheme="minorHAnsi"/>
          <w:b/>
          <w:bCs/>
          <w:szCs w:val="24"/>
          <w:u w:val="single"/>
        </w:rPr>
        <w:t>. 2</w:t>
      </w:r>
      <w:r w:rsidRPr="00F2491E">
        <w:rPr>
          <w:rFonts w:eastAsiaTheme="majorEastAsia" w:cstheme="minorHAnsi"/>
          <w:b/>
          <w:szCs w:val="24"/>
          <w:u w:val="single"/>
        </w:rPr>
        <w:t>. Duties. The council shall:</w:t>
      </w:r>
    </w:p>
    <w:p w14:paraId="2598D314" w14:textId="77777777" w:rsidR="00F2491E" w:rsidRPr="00F6444A" w:rsidRDefault="00F2491E" w:rsidP="00A77DD6">
      <w:pPr>
        <w:pStyle w:val="TableParagraph"/>
        <w:tabs>
          <w:tab w:val="left" w:pos="360"/>
        </w:tabs>
        <w:spacing w:before="6" w:line="360" w:lineRule="auto"/>
        <w:ind w:right="249" w:firstLine="360"/>
        <w:rPr>
          <w:rFonts w:asciiTheme="minorHAnsi" w:hAnsiTheme="minorHAnsi" w:cstheme="minorHAnsi"/>
          <w:u w:val="single"/>
        </w:rPr>
      </w:pPr>
      <w:r w:rsidRPr="00F6444A">
        <w:rPr>
          <w:rFonts w:asciiTheme="minorHAnsi" w:hAnsiTheme="minorHAnsi" w:cstheme="minorHAnsi"/>
          <w:b/>
          <w:bCs/>
          <w:u w:val="single"/>
        </w:rPr>
        <w:t>A</w:t>
      </w:r>
      <w:r w:rsidRPr="00F6444A">
        <w:rPr>
          <w:rFonts w:asciiTheme="minorHAnsi" w:hAnsiTheme="minorHAnsi" w:cstheme="minorHAnsi"/>
          <w:u w:val="single"/>
        </w:rPr>
        <w:t>. elect a chair and vice chair every two years or as necessary;</w:t>
      </w:r>
    </w:p>
    <w:p w14:paraId="72E66E1E" w14:textId="77777777" w:rsidR="00F2491E" w:rsidRPr="00F6444A" w:rsidRDefault="00F2491E" w:rsidP="00A77DD6">
      <w:pPr>
        <w:pStyle w:val="TableParagraph"/>
        <w:tabs>
          <w:tab w:val="left" w:pos="360"/>
        </w:tabs>
        <w:spacing w:before="6" w:line="360" w:lineRule="auto"/>
        <w:ind w:right="249" w:firstLine="360"/>
        <w:rPr>
          <w:rFonts w:asciiTheme="minorHAnsi" w:hAnsiTheme="minorHAnsi" w:cstheme="minorHAnsi"/>
          <w:u w:val="single"/>
        </w:rPr>
      </w:pPr>
      <w:r w:rsidRPr="00F6444A">
        <w:rPr>
          <w:rFonts w:asciiTheme="minorHAnsi" w:hAnsiTheme="minorHAnsi" w:cstheme="minorHAnsi"/>
          <w:b/>
          <w:bCs/>
          <w:u w:val="single"/>
        </w:rPr>
        <w:t>B</w:t>
      </w:r>
      <w:r w:rsidRPr="00F6444A">
        <w:rPr>
          <w:rFonts w:asciiTheme="minorHAnsi" w:hAnsiTheme="minorHAnsi" w:cstheme="minorHAnsi"/>
          <w:u w:val="single"/>
        </w:rPr>
        <w:t>. advise the commissioner regarding registered environmental health</w:t>
      </w:r>
    </w:p>
    <w:p w14:paraId="0D1B7C86" w14:textId="77777777" w:rsidR="00F2491E" w:rsidRPr="00F6444A" w:rsidRDefault="00F2491E" w:rsidP="00A77DD6">
      <w:pPr>
        <w:pStyle w:val="TableParagraph"/>
        <w:tabs>
          <w:tab w:val="left" w:pos="360"/>
        </w:tabs>
        <w:spacing w:before="6" w:line="360" w:lineRule="auto"/>
        <w:ind w:right="249" w:firstLine="360"/>
        <w:rPr>
          <w:rFonts w:asciiTheme="minorHAnsi" w:hAnsiTheme="minorHAnsi" w:cstheme="minorHAnsi"/>
          <w:u w:val="single"/>
        </w:rPr>
      </w:pPr>
      <w:r w:rsidRPr="00F6444A">
        <w:rPr>
          <w:rFonts w:asciiTheme="minorHAnsi" w:hAnsiTheme="minorHAnsi" w:cstheme="minorHAnsi"/>
          <w:u w:val="single"/>
        </w:rPr>
        <w:t>specialist/registered sanitarian registration standards;</w:t>
      </w:r>
    </w:p>
    <w:p w14:paraId="7284CB76" w14:textId="77777777" w:rsidR="00F2491E" w:rsidRPr="00F6444A" w:rsidRDefault="00F2491E" w:rsidP="00A77DD6">
      <w:pPr>
        <w:pStyle w:val="TableParagraph"/>
        <w:tabs>
          <w:tab w:val="left" w:pos="360"/>
        </w:tabs>
        <w:spacing w:before="6" w:line="360" w:lineRule="auto"/>
        <w:ind w:left="360" w:right="249"/>
        <w:rPr>
          <w:rFonts w:asciiTheme="minorHAnsi" w:hAnsiTheme="minorHAnsi" w:cstheme="minorHAnsi"/>
          <w:u w:val="single"/>
        </w:rPr>
      </w:pPr>
      <w:r w:rsidRPr="00F6444A">
        <w:rPr>
          <w:rFonts w:asciiTheme="minorHAnsi" w:hAnsiTheme="minorHAnsi" w:cstheme="minorHAnsi"/>
          <w:b/>
          <w:bCs/>
          <w:u w:val="single"/>
        </w:rPr>
        <w:t>C.</w:t>
      </w:r>
      <w:r w:rsidRPr="00F6444A">
        <w:rPr>
          <w:rFonts w:asciiTheme="minorHAnsi" w:hAnsiTheme="minorHAnsi" w:cstheme="minorHAnsi"/>
          <w:u w:val="single"/>
        </w:rPr>
        <w:t xml:space="preserve"> provide recommendations to the commissioner on the enforcement of the registered environmental health specialist/registered sanitarian rules;</w:t>
      </w:r>
    </w:p>
    <w:p w14:paraId="6B7E6334" w14:textId="77777777" w:rsidR="00F2491E" w:rsidRPr="00F6444A" w:rsidRDefault="00F2491E" w:rsidP="00A77DD6">
      <w:pPr>
        <w:pStyle w:val="TableParagraph"/>
        <w:tabs>
          <w:tab w:val="left" w:pos="360"/>
        </w:tabs>
        <w:spacing w:before="6" w:line="360" w:lineRule="auto"/>
        <w:ind w:right="249" w:firstLine="360"/>
        <w:rPr>
          <w:rFonts w:asciiTheme="minorHAnsi" w:hAnsiTheme="minorHAnsi" w:cstheme="minorHAnsi"/>
          <w:u w:val="single"/>
        </w:rPr>
      </w:pPr>
      <w:r w:rsidRPr="00F6444A">
        <w:rPr>
          <w:rFonts w:asciiTheme="minorHAnsi" w:hAnsiTheme="minorHAnsi" w:cstheme="minorHAnsi"/>
          <w:b/>
          <w:bCs/>
          <w:u w:val="single"/>
        </w:rPr>
        <w:t>D.</w:t>
      </w:r>
      <w:r w:rsidRPr="00F6444A">
        <w:rPr>
          <w:rFonts w:asciiTheme="minorHAnsi" w:hAnsiTheme="minorHAnsi" w:cstheme="minorHAnsi"/>
          <w:u w:val="single"/>
        </w:rPr>
        <w:t xml:space="preserve"> provide for the dissemination of information regarding registered environmental</w:t>
      </w:r>
    </w:p>
    <w:p w14:paraId="6AB0AD1C" w14:textId="77777777" w:rsidR="00F2491E" w:rsidRPr="00F6444A" w:rsidRDefault="00F2491E" w:rsidP="00A77DD6">
      <w:pPr>
        <w:pStyle w:val="TableParagraph"/>
        <w:tabs>
          <w:tab w:val="left" w:pos="360"/>
        </w:tabs>
        <w:spacing w:before="6" w:line="360" w:lineRule="auto"/>
        <w:ind w:right="249" w:firstLine="360"/>
        <w:rPr>
          <w:rFonts w:asciiTheme="minorHAnsi" w:hAnsiTheme="minorHAnsi" w:cstheme="minorHAnsi"/>
          <w:u w:val="single"/>
        </w:rPr>
      </w:pPr>
      <w:r w:rsidRPr="00F6444A">
        <w:rPr>
          <w:rFonts w:asciiTheme="minorHAnsi" w:hAnsiTheme="minorHAnsi" w:cstheme="minorHAnsi"/>
          <w:u w:val="single"/>
        </w:rPr>
        <w:t>health specialist/registered sanitarian standards;</w:t>
      </w:r>
    </w:p>
    <w:p w14:paraId="16EE08AE" w14:textId="391D238A" w:rsidR="00F2491E" w:rsidRPr="00F6444A" w:rsidRDefault="00F2491E" w:rsidP="00F2491E">
      <w:pPr>
        <w:pStyle w:val="TableParagraph"/>
        <w:tabs>
          <w:tab w:val="left" w:pos="360"/>
        </w:tabs>
        <w:spacing w:before="6" w:line="360" w:lineRule="auto"/>
        <w:ind w:right="249" w:firstLine="360"/>
        <w:rPr>
          <w:rFonts w:asciiTheme="minorHAnsi" w:hAnsiTheme="minorHAnsi" w:cstheme="minorHAnsi"/>
          <w:u w:val="single"/>
        </w:rPr>
      </w:pPr>
      <w:r w:rsidRPr="00F6444A">
        <w:rPr>
          <w:rFonts w:asciiTheme="minorHAnsi" w:hAnsiTheme="minorHAnsi" w:cstheme="minorHAnsi"/>
          <w:b/>
          <w:bCs/>
          <w:u w:val="single"/>
        </w:rPr>
        <w:lastRenderedPageBreak/>
        <w:t>E.</w:t>
      </w:r>
      <w:r w:rsidRPr="00F6444A">
        <w:rPr>
          <w:rFonts w:asciiTheme="minorHAnsi" w:hAnsiTheme="minorHAnsi" w:cstheme="minorHAnsi"/>
          <w:u w:val="single"/>
        </w:rPr>
        <w:t xml:space="preserve"> review applications and approve or disapprove applicants for</w:t>
      </w:r>
      <w:r w:rsidR="00C86445">
        <w:rPr>
          <w:rFonts w:asciiTheme="minorHAnsi" w:hAnsiTheme="minorHAnsi" w:cstheme="minorHAnsi"/>
          <w:u w:val="single"/>
        </w:rPr>
        <w:t xml:space="preserve"> initial</w:t>
      </w:r>
      <w:r w:rsidRPr="00F6444A">
        <w:rPr>
          <w:rFonts w:asciiTheme="minorHAnsi" w:hAnsiTheme="minorHAnsi" w:cstheme="minorHAnsi"/>
          <w:u w:val="single"/>
        </w:rPr>
        <w:t xml:space="preserve"> registration; and</w:t>
      </w:r>
    </w:p>
    <w:p w14:paraId="44CFB834" w14:textId="5DD64C7A" w:rsidR="00F2491E" w:rsidRDefault="00F2491E" w:rsidP="00F2491E">
      <w:pPr>
        <w:pStyle w:val="TableParagraph"/>
        <w:tabs>
          <w:tab w:val="left" w:pos="360"/>
          <w:tab w:val="left" w:pos="810"/>
        </w:tabs>
        <w:spacing w:before="6" w:line="360" w:lineRule="auto"/>
        <w:ind w:left="360" w:right="249"/>
        <w:rPr>
          <w:rFonts w:asciiTheme="minorHAnsi" w:hAnsiTheme="minorHAnsi" w:cstheme="minorHAnsi"/>
          <w:u w:val="single"/>
        </w:rPr>
      </w:pPr>
      <w:r w:rsidRPr="00F6444A">
        <w:rPr>
          <w:rFonts w:asciiTheme="minorHAnsi" w:hAnsiTheme="minorHAnsi" w:cstheme="minorHAnsi"/>
          <w:b/>
          <w:bCs/>
          <w:u w:val="single"/>
        </w:rPr>
        <w:t>F.</w:t>
      </w:r>
      <w:r w:rsidRPr="00F6444A">
        <w:rPr>
          <w:rFonts w:asciiTheme="minorHAnsi" w:hAnsiTheme="minorHAnsi" w:cstheme="minorHAnsi"/>
          <w:u w:val="single"/>
        </w:rPr>
        <w:t xml:space="preserve"> recommend revisions to parts 4695.2500 to 4695.2965 and participate in the rule revision          process.</w:t>
      </w:r>
    </w:p>
    <w:p w14:paraId="0E6C7A53" w14:textId="77777777" w:rsidR="002B61B9" w:rsidRPr="002B61B9" w:rsidRDefault="002B61B9" w:rsidP="00A341A0">
      <w:pPr>
        <w:keepNext/>
        <w:keepLines/>
        <w:spacing w:before="40"/>
        <w:outlineLvl w:val="1"/>
        <w:rPr>
          <w:rFonts w:eastAsiaTheme="majorEastAsia" w:cstheme="minorHAnsi"/>
          <w:b/>
          <w:u w:val="single"/>
        </w:rPr>
      </w:pPr>
      <w:r w:rsidRPr="002B61B9">
        <w:rPr>
          <w:rFonts w:eastAsiaTheme="majorEastAsia" w:cstheme="minorHAnsi"/>
          <w:b/>
          <w:u w:val="single"/>
        </w:rPr>
        <w:t>4695.2930 INITIAL or RESIPROCITY REGISTRATION.</w:t>
      </w:r>
    </w:p>
    <w:p w14:paraId="729D733A" w14:textId="77777777" w:rsidR="002B61B9" w:rsidRPr="002B61B9" w:rsidRDefault="002B61B9" w:rsidP="002B61B9">
      <w:pPr>
        <w:widowControl w:val="0"/>
        <w:tabs>
          <w:tab w:val="left" w:pos="360"/>
        </w:tabs>
        <w:autoSpaceDE w:val="0"/>
        <w:autoSpaceDN w:val="0"/>
        <w:spacing w:before="6" w:after="0" w:line="360" w:lineRule="auto"/>
        <w:ind w:right="249"/>
        <w:rPr>
          <w:rFonts w:eastAsia="Calibri Light" w:cstheme="minorHAnsi"/>
          <w:u w:val="single"/>
        </w:rPr>
      </w:pPr>
      <w:r w:rsidRPr="002B61B9">
        <w:rPr>
          <w:rFonts w:eastAsiaTheme="majorEastAsia" w:cstheme="minorHAnsi"/>
          <w:b/>
          <w:u w:val="single"/>
        </w:rPr>
        <w:t>Subpart 1. Application.</w:t>
      </w:r>
      <w:r w:rsidRPr="002B61B9">
        <w:rPr>
          <w:rFonts w:eastAsia="Calibri Light" w:cstheme="minorHAnsi"/>
          <w:u w:val="single"/>
        </w:rPr>
        <w:t xml:space="preserve"> For applications for initial registration or reciprocity, the applicant shall provide the information in items A - C.</w:t>
      </w:r>
    </w:p>
    <w:p w14:paraId="1D5A774D" w14:textId="77777777" w:rsidR="002B61B9" w:rsidRPr="002B61B9" w:rsidRDefault="002B61B9" w:rsidP="002B61B9">
      <w:pPr>
        <w:widowControl w:val="0"/>
        <w:tabs>
          <w:tab w:val="left" w:pos="360"/>
        </w:tabs>
        <w:autoSpaceDE w:val="0"/>
        <w:autoSpaceDN w:val="0"/>
        <w:spacing w:before="6" w:after="0" w:line="360" w:lineRule="auto"/>
        <w:ind w:left="360" w:right="249"/>
        <w:rPr>
          <w:rFonts w:eastAsia="Calibri Light" w:cstheme="minorHAnsi"/>
          <w:u w:val="single"/>
        </w:rPr>
      </w:pPr>
      <w:r w:rsidRPr="002B61B9">
        <w:rPr>
          <w:rFonts w:eastAsia="Calibri Light" w:cstheme="minorHAnsi"/>
          <w:b/>
          <w:bCs/>
          <w:u w:val="single"/>
        </w:rPr>
        <w:t>A.</w:t>
      </w:r>
      <w:r w:rsidRPr="002B61B9">
        <w:rPr>
          <w:rFonts w:eastAsia="Calibri Light" w:cstheme="minorHAnsi"/>
          <w:u w:val="single"/>
        </w:rPr>
        <w:t xml:space="preserve"> All applicants for initial registration or reciprocity shall submit an application on a form provided by the department. </w:t>
      </w:r>
    </w:p>
    <w:p w14:paraId="329F88EF" w14:textId="77777777" w:rsidR="002B61B9" w:rsidRPr="002B61B9" w:rsidRDefault="002B61B9" w:rsidP="002B61B9">
      <w:pPr>
        <w:widowControl w:val="0"/>
        <w:tabs>
          <w:tab w:val="left" w:pos="360"/>
        </w:tabs>
        <w:autoSpaceDE w:val="0"/>
        <w:autoSpaceDN w:val="0"/>
        <w:spacing w:before="6" w:after="0" w:line="360" w:lineRule="auto"/>
        <w:ind w:left="360" w:right="249"/>
        <w:rPr>
          <w:rFonts w:eastAsia="Calibri Light" w:cstheme="minorHAnsi"/>
          <w:u w:val="single"/>
        </w:rPr>
      </w:pPr>
      <w:r w:rsidRPr="002B61B9">
        <w:rPr>
          <w:rFonts w:eastAsia="Calibri Light" w:cstheme="minorHAnsi"/>
          <w:b/>
          <w:bCs/>
          <w:u w:val="single"/>
        </w:rPr>
        <w:t>B.</w:t>
      </w:r>
      <w:r w:rsidRPr="002B61B9">
        <w:rPr>
          <w:rFonts w:eastAsia="Calibri Light" w:cstheme="minorHAnsi"/>
          <w:u w:val="single"/>
        </w:rPr>
        <w:t xml:space="preserve"> The information requested in the application form must include all information necessary to permit a complete evaluation of each applicant to determine whether the applicant meets the requirements for registration specified in parts 4695.2500 to 4695.2965 and any applicable statutes or laws; and</w:t>
      </w:r>
    </w:p>
    <w:p w14:paraId="2D550900" w14:textId="1C9C9EC1" w:rsidR="004D0099" w:rsidRDefault="002B61B9" w:rsidP="002B61B9">
      <w:pPr>
        <w:widowControl w:val="0"/>
        <w:tabs>
          <w:tab w:val="left" w:pos="360"/>
        </w:tabs>
        <w:autoSpaceDE w:val="0"/>
        <w:autoSpaceDN w:val="0"/>
        <w:spacing w:before="6" w:after="0" w:line="360" w:lineRule="auto"/>
        <w:ind w:left="360" w:right="249"/>
        <w:rPr>
          <w:rFonts w:eastAsia="Calibri Light" w:cstheme="minorHAnsi"/>
          <w:u w:val="single"/>
        </w:rPr>
      </w:pPr>
      <w:r w:rsidRPr="002B61B9">
        <w:rPr>
          <w:rFonts w:eastAsia="Calibri Light" w:cstheme="minorHAnsi"/>
          <w:b/>
          <w:bCs/>
          <w:u w:val="single"/>
        </w:rPr>
        <w:t>C.</w:t>
      </w:r>
      <w:r w:rsidRPr="002B61B9">
        <w:rPr>
          <w:rFonts w:eastAsia="Calibri Light" w:cstheme="minorHAnsi"/>
          <w:u w:val="single"/>
        </w:rPr>
        <w:t xml:space="preserve"> pay application fee as designated in part. 4695.2900. </w:t>
      </w:r>
    </w:p>
    <w:p w14:paraId="00D11FE3" w14:textId="7723C67D" w:rsidR="002B61B9" w:rsidRPr="002B61B9" w:rsidRDefault="002B61B9" w:rsidP="00A77DD6">
      <w:pPr>
        <w:rPr>
          <w:rFonts w:eastAsia="Calibri Light" w:cstheme="minorHAnsi"/>
          <w:b/>
          <w:bCs/>
          <w:u w:val="single"/>
        </w:rPr>
      </w:pPr>
      <w:proofErr w:type="spellStart"/>
      <w:r w:rsidRPr="002B61B9">
        <w:rPr>
          <w:rFonts w:eastAsiaTheme="majorEastAsia" w:cstheme="minorHAnsi"/>
          <w:b/>
          <w:szCs w:val="24"/>
          <w:u w:val="single"/>
        </w:rPr>
        <w:t>Subp</w:t>
      </w:r>
      <w:proofErr w:type="spellEnd"/>
      <w:r w:rsidRPr="002B61B9">
        <w:rPr>
          <w:rFonts w:eastAsiaTheme="majorEastAsia" w:cstheme="minorHAnsi"/>
          <w:b/>
          <w:szCs w:val="24"/>
          <w:u w:val="single"/>
        </w:rPr>
        <w:t xml:space="preserve">. 2. General requirements. </w:t>
      </w:r>
      <w:r w:rsidRPr="002B61B9">
        <w:rPr>
          <w:rFonts w:eastAsia="Calibri Light" w:cstheme="minorHAnsi"/>
          <w:u w:val="single"/>
        </w:rPr>
        <w:t>An applicant for registration must show:</w:t>
      </w:r>
    </w:p>
    <w:p w14:paraId="1D298824" w14:textId="3786BD49" w:rsidR="00C31204" w:rsidRDefault="002B61B9" w:rsidP="002B61B9">
      <w:pPr>
        <w:widowControl w:val="0"/>
        <w:autoSpaceDE w:val="0"/>
        <w:autoSpaceDN w:val="0"/>
        <w:spacing w:before="6" w:after="0" w:line="360" w:lineRule="auto"/>
        <w:ind w:left="360" w:right="249"/>
        <w:rPr>
          <w:rFonts w:eastAsia="Calibri Light" w:cstheme="minorHAnsi"/>
          <w:u w:val="single"/>
        </w:rPr>
      </w:pPr>
      <w:r w:rsidRPr="002B61B9">
        <w:rPr>
          <w:rFonts w:eastAsia="Calibri Light" w:cstheme="minorHAnsi"/>
          <w:b/>
          <w:bCs/>
          <w:u w:val="single"/>
        </w:rPr>
        <w:t xml:space="preserve">A. </w:t>
      </w:r>
      <w:r w:rsidRPr="002B61B9">
        <w:rPr>
          <w:rFonts w:eastAsia="Calibri Light" w:cstheme="minorHAnsi"/>
          <w:u w:val="single"/>
        </w:rPr>
        <w:t xml:space="preserve">evidence of receiving an undergraduate or graduate degree meeting the requirements in </w:t>
      </w:r>
    </w:p>
    <w:p w14:paraId="71C0EF06" w14:textId="6F3DF902" w:rsidR="002B61B9" w:rsidRPr="002B61B9" w:rsidRDefault="00712CB1" w:rsidP="002B61B9">
      <w:pPr>
        <w:widowControl w:val="0"/>
        <w:autoSpaceDE w:val="0"/>
        <w:autoSpaceDN w:val="0"/>
        <w:spacing w:before="6" w:after="0" w:line="360" w:lineRule="auto"/>
        <w:ind w:left="360" w:right="249"/>
        <w:rPr>
          <w:rFonts w:eastAsia="Calibri Light" w:cstheme="minorHAnsi"/>
          <w:u w:val="single"/>
        </w:rPr>
      </w:pPr>
      <w:r>
        <w:rPr>
          <w:rFonts w:eastAsia="Calibri Light" w:cstheme="minorHAnsi"/>
          <w:u w:val="single"/>
        </w:rPr>
        <w:t>s</w:t>
      </w:r>
      <w:r w:rsidR="002B61B9" w:rsidRPr="002B61B9">
        <w:rPr>
          <w:rFonts w:eastAsia="Calibri Light" w:cstheme="minorHAnsi"/>
          <w:u w:val="single"/>
        </w:rPr>
        <w:t>ubpart 3. An official copy of applicant’s transcripts must be provided.</w:t>
      </w:r>
      <w:bookmarkStart w:id="0" w:name="_Hlk83989569"/>
      <w:r w:rsidR="002B61B9" w:rsidRPr="002B61B9">
        <w:rPr>
          <w:rFonts w:eastAsia="Calibri Light" w:cstheme="minorHAnsi"/>
          <w:u w:val="single"/>
        </w:rPr>
        <w:t xml:space="preserve"> An applicant who received an undergraduate or graduate degree required in subpart 3 in another country shall provide an evaluation of the applicant's education prepared by a professional education evaluation service acceptable to the council; and </w:t>
      </w:r>
    </w:p>
    <w:bookmarkEnd w:id="0"/>
    <w:p w14:paraId="4A9D1E6E" w14:textId="77777777" w:rsidR="002B61B9" w:rsidRPr="002B61B9" w:rsidRDefault="002B61B9" w:rsidP="002B61B9">
      <w:pPr>
        <w:pStyle w:val="TableParagraph"/>
        <w:spacing w:before="6" w:line="360" w:lineRule="auto"/>
        <w:ind w:left="360" w:right="249"/>
        <w:rPr>
          <w:rFonts w:asciiTheme="minorHAnsi" w:hAnsiTheme="minorHAnsi" w:cstheme="minorHAnsi"/>
          <w:strike/>
          <w:u w:val="single"/>
        </w:rPr>
      </w:pPr>
      <w:r w:rsidRPr="002B61B9">
        <w:rPr>
          <w:rFonts w:asciiTheme="minorHAnsi" w:hAnsiTheme="minorHAnsi" w:cstheme="minorHAnsi"/>
          <w:b/>
          <w:bCs/>
          <w:u w:val="single"/>
        </w:rPr>
        <w:t>B.</w:t>
      </w:r>
      <w:r w:rsidRPr="002B61B9">
        <w:rPr>
          <w:rFonts w:asciiTheme="minorHAnsi" w:hAnsiTheme="minorHAnsi" w:cstheme="minorHAnsi"/>
          <w:u w:val="single"/>
        </w:rPr>
        <w:t xml:space="preserve"> evidence of at least one year of experience, in one or more of the program areas listed in part 4695.2600, subpart 7, under the definition of "registered environmental health specialist/registered sanitarian”. </w:t>
      </w:r>
      <w:bookmarkStart w:id="1" w:name="_Hlk83989734"/>
      <w:r w:rsidRPr="002B61B9">
        <w:rPr>
          <w:rFonts w:asciiTheme="minorHAnsi" w:hAnsiTheme="minorHAnsi" w:cstheme="minorHAnsi"/>
          <w:u w:val="single"/>
        </w:rPr>
        <w:t xml:space="preserve">An applicant providing evidence of one year experience acquired through self-employment or independent contracting shall provide copies of work agreements or contracts. Experience will only be counted after the degree is acquired. An unpaid internship or experience prior to the degree if not for college credit will be counted; and </w:t>
      </w:r>
    </w:p>
    <w:bookmarkEnd w:id="1"/>
    <w:p w14:paraId="08A53090" w14:textId="28B6D5FE" w:rsidR="002B61B9" w:rsidRDefault="002B61B9" w:rsidP="002B61B9">
      <w:pPr>
        <w:pStyle w:val="TableParagraph"/>
        <w:spacing w:before="6" w:line="360" w:lineRule="auto"/>
        <w:ind w:left="360" w:right="249"/>
        <w:rPr>
          <w:rFonts w:asciiTheme="minorHAnsi" w:hAnsiTheme="minorHAnsi" w:cstheme="minorHAnsi"/>
          <w:u w:val="single"/>
        </w:rPr>
      </w:pPr>
      <w:r w:rsidRPr="002B61B9">
        <w:rPr>
          <w:rFonts w:asciiTheme="minorHAnsi" w:hAnsiTheme="minorHAnsi" w:cstheme="minorHAnsi"/>
          <w:b/>
          <w:bCs/>
          <w:u w:val="single"/>
        </w:rPr>
        <w:t>C.</w:t>
      </w:r>
      <w:r w:rsidRPr="002B61B9">
        <w:rPr>
          <w:rFonts w:asciiTheme="minorHAnsi" w:hAnsiTheme="minorHAnsi" w:cstheme="minorHAnsi"/>
          <w:u w:val="single"/>
        </w:rPr>
        <w:t xml:space="preserve"> evidence of passing an approved registration examination.</w:t>
      </w:r>
    </w:p>
    <w:p w14:paraId="5C174AF2" w14:textId="77777777" w:rsidR="00C31204" w:rsidRPr="00C31204" w:rsidRDefault="00C31204" w:rsidP="00C31204">
      <w:pPr>
        <w:widowControl w:val="0"/>
        <w:autoSpaceDE w:val="0"/>
        <w:autoSpaceDN w:val="0"/>
        <w:spacing w:before="6" w:after="0" w:line="360" w:lineRule="auto"/>
        <w:ind w:right="249"/>
        <w:rPr>
          <w:rFonts w:eastAsia="Calibri Light" w:cstheme="minorHAnsi"/>
          <w:u w:val="single"/>
        </w:rPr>
      </w:pPr>
      <w:proofErr w:type="spellStart"/>
      <w:r w:rsidRPr="00C31204">
        <w:rPr>
          <w:rFonts w:eastAsiaTheme="majorEastAsia" w:cstheme="minorHAnsi"/>
          <w:b/>
          <w:szCs w:val="24"/>
          <w:u w:val="single"/>
        </w:rPr>
        <w:t>Subp</w:t>
      </w:r>
      <w:proofErr w:type="spellEnd"/>
      <w:r w:rsidRPr="00C31204">
        <w:rPr>
          <w:rFonts w:eastAsiaTheme="majorEastAsia" w:cstheme="minorHAnsi"/>
          <w:b/>
          <w:szCs w:val="24"/>
          <w:u w:val="single"/>
        </w:rPr>
        <w:t xml:space="preserve">. 3. Three tracks for initial registration. </w:t>
      </w:r>
      <w:r w:rsidRPr="00C31204">
        <w:rPr>
          <w:rFonts w:eastAsia="Calibri Light" w:cstheme="minorHAnsi"/>
          <w:u w:val="single"/>
        </w:rPr>
        <w:t>An applicant for initial registration may qualify in one of the following three ways:</w:t>
      </w:r>
    </w:p>
    <w:p w14:paraId="04A2FEDC" w14:textId="77777777" w:rsidR="00C31204" w:rsidRPr="00C31204" w:rsidRDefault="00C31204" w:rsidP="00C31204">
      <w:pPr>
        <w:widowControl w:val="0"/>
        <w:autoSpaceDE w:val="0"/>
        <w:autoSpaceDN w:val="0"/>
        <w:spacing w:before="6" w:after="0" w:line="360" w:lineRule="auto"/>
        <w:ind w:left="360" w:right="249"/>
        <w:rPr>
          <w:rFonts w:eastAsia="Calibri Light" w:cstheme="minorHAnsi"/>
          <w:u w:val="single"/>
        </w:rPr>
      </w:pPr>
      <w:r w:rsidRPr="00C31204">
        <w:rPr>
          <w:rFonts w:eastAsia="Calibri Light" w:cstheme="minorHAnsi"/>
          <w:b/>
          <w:bCs/>
          <w:u w:val="single"/>
        </w:rPr>
        <w:t>A. track 1</w:t>
      </w:r>
      <w:r w:rsidRPr="00C31204">
        <w:rPr>
          <w:rFonts w:eastAsia="Calibri Light" w:cstheme="minorHAnsi"/>
          <w:u w:val="single"/>
        </w:rPr>
        <w:t>: The applicant shall provide:</w:t>
      </w:r>
    </w:p>
    <w:p w14:paraId="7C17E255" w14:textId="77777777" w:rsidR="00C31204" w:rsidRPr="00C31204" w:rsidRDefault="00C31204" w:rsidP="00C31204">
      <w:pPr>
        <w:widowControl w:val="0"/>
        <w:autoSpaceDE w:val="0"/>
        <w:autoSpaceDN w:val="0"/>
        <w:spacing w:before="6" w:after="0" w:line="360" w:lineRule="auto"/>
        <w:ind w:left="360" w:right="249"/>
        <w:rPr>
          <w:rFonts w:eastAsia="Calibri Light" w:cstheme="minorHAnsi"/>
          <w:u w:val="single"/>
        </w:rPr>
      </w:pPr>
      <w:r w:rsidRPr="00C31204">
        <w:rPr>
          <w:rFonts w:eastAsia="Calibri Light" w:cstheme="minorHAnsi"/>
          <w:b/>
          <w:bCs/>
          <w:u w:val="single"/>
        </w:rPr>
        <w:t>(1)</w:t>
      </w:r>
      <w:r w:rsidRPr="00C31204">
        <w:rPr>
          <w:rFonts w:eastAsia="Calibri Light" w:cstheme="minorHAnsi"/>
          <w:u w:val="single"/>
        </w:rPr>
        <w:t xml:space="preserve"> an official copy of their college transcripts indicating that they received an undergraduate or graduate degree in environmental health, engineering, or other related environmental health field which includes at least 30 semester hours or 45 quarter hour credits in the physical or </w:t>
      </w:r>
      <w:r w:rsidRPr="00C31204">
        <w:rPr>
          <w:rFonts w:eastAsia="Calibri Light" w:cstheme="minorHAnsi"/>
          <w:u w:val="single"/>
        </w:rPr>
        <w:lastRenderedPageBreak/>
        <w:t>biological sciences; and</w:t>
      </w:r>
    </w:p>
    <w:p w14:paraId="3B52E1B9" w14:textId="4D7CF236" w:rsidR="00C31204" w:rsidRDefault="00C31204" w:rsidP="00C31204">
      <w:pPr>
        <w:widowControl w:val="0"/>
        <w:autoSpaceDE w:val="0"/>
        <w:autoSpaceDN w:val="0"/>
        <w:spacing w:before="6" w:after="0" w:line="360" w:lineRule="auto"/>
        <w:ind w:left="360" w:right="249"/>
        <w:rPr>
          <w:rFonts w:eastAsia="Calibri Light" w:cstheme="minorHAnsi"/>
          <w:u w:val="single"/>
        </w:rPr>
      </w:pPr>
      <w:r w:rsidRPr="00C31204">
        <w:rPr>
          <w:rFonts w:eastAsia="Calibri Light" w:cstheme="minorHAnsi"/>
          <w:b/>
          <w:bCs/>
          <w:u w:val="single"/>
        </w:rPr>
        <w:t>(2)</w:t>
      </w:r>
      <w:r w:rsidRPr="00C31204">
        <w:rPr>
          <w:rFonts w:eastAsia="Calibri Light" w:cstheme="minorHAnsi"/>
          <w:u w:val="single"/>
        </w:rPr>
        <w:t xml:space="preserve"> evidence on a form provided by the department that the applicant has completed at least one year of experience, self-employment, or independent contracting in one or more of the environmental health program areas listed in part 4695.2600, subpart 7; and</w:t>
      </w:r>
    </w:p>
    <w:p w14:paraId="7436742A" w14:textId="5EFD8B93" w:rsidR="00C31204" w:rsidRDefault="00C31204" w:rsidP="00C31204">
      <w:pPr>
        <w:pStyle w:val="TableParagraph"/>
        <w:spacing w:before="6" w:line="360" w:lineRule="auto"/>
        <w:ind w:left="360" w:right="249"/>
        <w:rPr>
          <w:rFonts w:asciiTheme="minorHAnsi" w:hAnsiTheme="minorHAnsi" w:cstheme="minorHAnsi"/>
          <w:u w:val="single"/>
        </w:rPr>
      </w:pPr>
      <w:r w:rsidRPr="00C31204">
        <w:rPr>
          <w:rFonts w:asciiTheme="minorHAnsi" w:hAnsiTheme="minorHAnsi" w:cstheme="minorHAnsi"/>
          <w:b/>
          <w:bCs/>
          <w:u w:val="single"/>
        </w:rPr>
        <w:t>(3)</w:t>
      </w:r>
      <w:r w:rsidRPr="00C31204">
        <w:rPr>
          <w:rFonts w:asciiTheme="minorHAnsi" w:hAnsiTheme="minorHAnsi" w:cstheme="minorHAnsi"/>
          <w:u w:val="single"/>
        </w:rPr>
        <w:t xml:space="preserve"> evidence of passing an approved registration examination; or </w:t>
      </w:r>
    </w:p>
    <w:p w14:paraId="6371C809" w14:textId="77777777" w:rsidR="00FC3136" w:rsidRPr="00FC3136" w:rsidRDefault="00FC3136" w:rsidP="00FC3136">
      <w:pPr>
        <w:pStyle w:val="TableParagraph"/>
        <w:spacing w:before="6" w:line="360" w:lineRule="auto"/>
        <w:ind w:left="360" w:right="249"/>
        <w:rPr>
          <w:rFonts w:asciiTheme="minorHAnsi" w:hAnsiTheme="minorHAnsi" w:cstheme="minorHAnsi"/>
          <w:u w:val="single"/>
        </w:rPr>
      </w:pPr>
      <w:r w:rsidRPr="00FC3136">
        <w:rPr>
          <w:rFonts w:asciiTheme="minorHAnsi" w:hAnsiTheme="minorHAnsi" w:cstheme="minorHAnsi"/>
          <w:b/>
          <w:bCs/>
          <w:u w:val="single"/>
        </w:rPr>
        <w:t>B. track 2:</w:t>
      </w:r>
      <w:r w:rsidRPr="00FC3136">
        <w:rPr>
          <w:rFonts w:asciiTheme="minorHAnsi" w:hAnsiTheme="minorHAnsi" w:cstheme="minorHAnsi"/>
          <w:u w:val="single"/>
        </w:rPr>
        <w:t xml:space="preserve"> </w:t>
      </w:r>
    </w:p>
    <w:p w14:paraId="1F13F14A" w14:textId="00FFF668" w:rsidR="00FC3136" w:rsidRDefault="00FC3136" w:rsidP="00FC3136">
      <w:pPr>
        <w:pStyle w:val="TableParagraph"/>
        <w:spacing w:before="6" w:line="360" w:lineRule="auto"/>
        <w:ind w:left="360" w:right="249"/>
        <w:rPr>
          <w:rFonts w:asciiTheme="minorHAnsi" w:hAnsiTheme="minorHAnsi" w:cstheme="minorHAnsi"/>
          <w:u w:val="single"/>
        </w:rPr>
      </w:pPr>
      <w:r w:rsidRPr="0030685C">
        <w:rPr>
          <w:rFonts w:asciiTheme="minorHAnsi" w:hAnsiTheme="minorHAnsi" w:cstheme="minorHAnsi"/>
          <w:u w:val="single"/>
        </w:rPr>
        <w:t>The applicant shall provide:</w:t>
      </w:r>
    </w:p>
    <w:p w14:paraId="5B1C6C90" w14:textId="77777777" w:rsidR="00FC3136" w:rsidRPr="00FC3136" w:rsidRDefault="00FC3136" w:rsidP="00FC3136">
      <w:pPr>
        <w:pStyle w:val="TableParagraph"/>
        <w:spacing w:before="6" w:line="360" w:lineRule="auto"/>
        <w:ind w:left="360" w:right="249"/>
        <w:rPr>
          <w:rFonts w:asciiTheme="minorHAnsi" w:hAnsiTheme="minorHAnsi" w:cstheme="minorHAnsi"/>
          <w:u w:val="single"/>
        </w:rPr>
      </w:pPr>
      <w:r w:rsidRPr="00FC3136">
        <w:rPr>
          <w:rFonts w:asciiTheme="minorHAnsi" w:hAnsiTheme="minorHAnsi" w:cstheme="minorHAnsi"/>
          <w:b/>
          <w:bCs/>
          <w:u w:val="single"/>
        </w:rPr>
        <w:t xml:space="preserve">(1) </w:t>
      </w:r>
      <w:r w:rsidRPr="00FC3136">
        <w:rPr>
          <w:rFonts w:asciiTheme="minorHAnsi" w:hAnsiTheme="minorHAnsi" w:cstheme="minorHAnsi"/>
          <w:u w:val="single"/>
        </w:rPr>
        <w:t>An official copy of their college transcripts indicating that they received any undergraduate or graduate degree which includes at least 30 semester hours or 45 quarter hour credits in the physical or biological sciences; and</w:t>
      </w:r>
    </w:p>
    <w:p w14:paraId="6C7DB17E" w14:textId="77777777" w:rsidR="00FC3136" w:rsidRPr="00FC3136" w:rsidRDefault="00FC3136" w:rsidP="00FC3136">
      <w:pPr>
        <w:pStyle w:val="TableParagraph"/>
        <w:spacing w:before="6" w:line="360" w:lineRule="auto"/>
        <w:ind w:left="360" w:right="249"/>
        <w:rPr>
          <w:rFonts w:asciiTheme="minorHAnsi" w:hAnsiTheme="minorHAnsi" w:cstheme="minorHAnsi"/>
          <w:u w:val="single"/>
        </w:rPr>
      </w:pPr>
      <w:r w:rsidRPr="00FC3136">
        <w:rPr>
          <w:rFonts w:asciiTheme="minorHAnsi" w:hAnsiTheme="minorHAnsi" w:cstheme="minorHAnsi"/>
          <w:b/>
          <w:bCs/>
          <w:u w:val="single"/>
        </w:rPr>
        <w:t>(2)</w:t>
      </w:r>
      <w:r w:rsidRPr="00FC3136">
        <w:rPr>
          <w:rFonts w:asciiTheme="minorHAnsi" w:hAnsiTheme="minorHAnsi" w:cstheme="minorHAnsi"/>
          <w:u w:val="single"/>
        </w:rPr>
        <w:t xml:space="preserve"> evidence on a form provided by the department that the applicant has completed one year of experience in one or more of the program areas listed in part 4695.2600, subpart 7; and</w:t>
      </w:r>
    </w:p>
    <w:p w14:paraId="2D0F1F2B" w14:textId="2785DDB2" w:rsidR="00FC3136" w:rsidRDefault="00FC3136" w:rsidP="00FC3136">
      <w:pPr>
        <w:pStyle w:val="TableParagraph"/>
        <w:spacing w:before="6" w:line="360" w:lineRule="auto"/>
        <w:ind w:left="360" w:right="249"/>
        <w:rPr>
          <w:rFonts w:asciiTheme="minorHAnsi" w:hAnsiTheme="minorHAnsi" w:cstheme="minorHAnsi"/>
          <w:u w:val="single"/>
        </w:rPr>
      </w:pPr>
      <w:r w:rsidRPr="00FC3136">
        <w:rPr>
          <w:rFonts w:asciiTheme="minorHAnsi" w:hAnsiTheme="minorHAnsi" w:cstheme="minorHAnsi"/>
          <w:b/>
          <w:bCs/>
          <w:u w:val="single"/>
        </w:rPr>
        <w:t>(3)</w:t>
      </w:r>
      <w:r w:rsidRPr="00FC3136">
        <w:rPr>
          <w:rFonts w:asciiTheme="minorHAnsi" w:hAnsiTheme="minorHAnsi" w:cstheme="minorHAnsi"/>
          <w:u w:val="single"/>
        </w:rPr>
        <w:t xml:space="preserve"> evidence that applicant’s one-year experience was provided by a registered environmental health specialist/registered sanitarian. A copy of the applicant’s supervisor credential is required; and</w:t>
      </w:r>
    </w:p>
    <w:p w14:paraId="12843D7E" w14:textId="77777777" w:rsidR="00FC3136" w:rsidRPr="00FC3136" w:rsidRDefault="00FC3136" w:rsidP="00FC3136">
      <w:pPr>
        <w:spacing w:line="360" w:lineRule="auto"/>
        <w:ind w:left="360"/>
        <w:rPr>
          <w:rFonts w:eastAsia="Calibri Light" w:cstheme="minorHAnsi"/>
          <w:u w:val="single"/>
        </w:rPr>
      </w:pPr>
      <w:r w:rsidRPr="00FC3136">
        <w:rPr>
          <w:rFonts w:eastAsia="Calibri Light" w:cstheme="minorHAnsi"/>
          <w:b/>
          <w:bCs/>
          <w:u w:val="single"/>
        </w:rPr>
        <w:t xml:space="preserve">(4) </w:t>
      </w:r>
      <w:r w:rsidRPr="00FC3136">
        <w:rPr>
          <w:rFonts w:eastAsia="Calibri Light" w:cstheme="minorHAnsi"/>
          <w:u w:val="single"/>
        </w:rPr>
        <w:t xml:space="preserve">evidence of passing an approved registration examination; or </w:t>
      </w:r>
    </w:p>
    <w:p w14:paraId="7A7EDBE6" w14:textId="4F4BD9C8" w:rsidR="0030685C" w:rsidRPr="0030685C" w:rsidRDefault="0030685C" w:rsidP="001921EB">
      <w:pPr>
        <w:ind w:firstLine="360"/>
        <w:rPr>
          <w:rFonts w:cstheme="minorHAnsi"/>
          <w:u w:val="single"/>
        </w:rPr>
      </w:pPr>
      <w:r w:rsidRPr="0030685C">
        <w:rPr>
          <w:rFonts w:cstheme="minorHAnsi"/>
          <w:b/>
          <w:bCs/>
          <w:u w:val="single"/>
        </w:rPr>
        <w:t>C. track 3:</w:t>
      </w:r>
      <w:r w:rsidRPr="0030685C">
        <w:rPr>
          <w:rFonts w:cstheme="minorHAnsi"/>
          <w:u w:val="single"/>
        </w:rPr>
        <w:t xml:space="preserve"> </w:t>
      </w:r>
    </w:p>
    <w:p w14:paraId="6FC6F05A" w14:textId="77777777" w:rsidR="0030685C" w:rsidRPr="0030685C" w:rsidRDefault="0030685C" w:rsidP="0030685C">
      <w:pPr>
        <w:spacing w:after="0" w:line="360" w:lineRule="auto"/>
        <w:ind w:left="360"/>
        <w:rPr>
          <w:rFonts w:cstheme="minorHAnsi"/>
          <w:u w:val="single"/>
        </w:rPr>
      </w:pPr>
      <w:r w:rsidRPr="0030685C">
        <w:rPr>
          <w:rFonts w:cstheme="minorHAnsi"/>
          <w:u w:val="single"/>
        </w:rPr>
        <w:t>A person who has attained a registration or license outside of Minnesota may be entitled to</w:t>
      </w:r>
      <w:r w:rsidRPr="00602C68">
        <w:rPr>
          <w:rFonts w:asciiTheme="majorHAnsi" w:hAnsiTheme="majorHAnsi" w:cstheme="majorHAnsi"/>
        </w:rPr>
        <w:t xml:space="preserve"> </w:t>
      </w:r>
      <w:r w:rsidRPr="0030685C">
        <w:rPr>
          <w:rFonts w:cstheme="minorHAnsi"/>
          <w:u w:val="single"/>
        </w:rPr>
        <w:t xml:space="preserve">registration in Minnesota if they can provide the following: </w:t>
      </w:r>
    </w:p>
    <w:p w14:paraId="3DFF98D1" w14:textId="77777777" w:rsidR="0030685C" w:rsidRPr="0030685C" w:rsidRDefault="0030685C" w:rsidP="0030685C">
      <w:pPr>
        <w:spacing w:after="0" w:line="360" w:lineRule="auto"/>
        <w:ind w:left="360"/>
        <w:rPr>
          <w:rFonts w:cstheme="minorHAnsi"/>
          <w:u w:val="single"/>
        </w:rPr>
      </w:pPr>
      <w:r w:rsidRPr="0030685C">
        <w:rPr>
          <w:rFonts w:cstheme="minorHAnsi"/>
          <w:b/>
          <w:bCs/>
          <w:u w:val="single"/>
        </w:rPr>
        <w:t>(1)</w:t>
      </w:r>
      <w:r w:rsidRPr="0030685C">
        <w:rPr>
          <w:rFonts w:cstheme="minorHAnsi"/>
          <w:u w:val="single"/>
        </w:rPr>
        <w:t xml:space="preserve"> that the applicant has complied with the requirements in item A, subitems (1), (2), and (3); or </w:t>
      </w:r>
    </w:p>
    <w:p w14:paraId="5596BAAC" w14:textId="57F5B821" w:rsidR="00FC3136" w:rsidRDefault="0030685C" w:rsidP="0030685C">
      <w:pPr>
        <w:spacing w:line="360" w:lineRule="auto"/>
        <w:ind w:left="360"/>
        <w:rPr>
          <w:rFonts w:cstheme="minorHAnsi"/>
          <w:u w:val="single"/>
        </w:rPr>
      </w:pPr>
      <w:r w:rsidRPr="0030685C">
        <w:rPr>
          <w:rFonts w:cstheme="minorHAnsi"/>
          <w:b/>
          <w:bCs/>
          <w:u w:val="single"/>
        </w:rPr>
        <w:t>(2)</w:t>
      </w:r>
      <w:r w:rsidRPr="0030685C">
        <w:rPr>
          <w:rFonts w:cstheme="minorHAnsi"/>
          <w:u w:val="single"/>
        </w:rPr>
        <w:t xml:space="preserve"> that the applicant has complied with the requirements in item B, subitems (1), (2), (3), and (4).</w:t>
      </w:r>
    </w:p>
    <w:p w14:paraId="1D7BA480" w14:textId="77777777" w:rsidR="0030685C" w:rsidRPr="0030685C" w:rsidRDefault="0030685C" w:rsidP="007F6112">
      <w:pPr>
        <w:keepNext/>
        <w:keepLines/>
        <w:spacing w:before="40"/>
        <w:outlineLvl w:val="1"/>
        <w:rPr>
          <w:rFonts w:eastAsiaTheme="majorEastAsia" w:cstheme="minorHAnsi"/>
          <w:b/>
          <w:u w:val="single"/>
        </w:rPr>
      </w:pPr>
      <w:r w:rsidRPr="0030685C">
        <w:rPr>
          <w:rFonts w:eastAsiaTheme="majorEastAsia" w:cstheme="minorHAnsi"/>
          <w:b/>
          <w:u w:val="single"/>
        </w:rPr>
        <w:t>4695.2935 DEPARTMENT ACTIONS ON APPLICATIONS FOR INITIAL, RENEWAL OR RECIPROCITY REGISTRATION.</w:t>
      </w:r>
    </w:p>
    <w:p w14:paraId="2B628FE7" w14:textId="77777777" w:rsidR="0030685C" w:rsidRPr="0030685C" w:rsidRDefault="0030685C" w:rsidP="0030685C">
      <w:pPr>
        <w:rPr>
          <w:rFonts w:cstheme="minorHAnsi"/>
          <w:u w:val="single"/>
        </w:rPr>
      </w:pPr>
      <w:r w:rsidRPr="0030685C">
        <w:rPr>
          <w:rFonts w:eastAsiaTheme="majorEastAsia" w:cstheme="minorHAnsi"/>
          <w:b/>
          <w:u w:val="single"/>
        </w:rPr>
        <w:t xml:space="preserve">Subpart 1. Notice. </w:t>
      </w:r>
      <w:r w:rsidRPr="0030685C">
        <w:rPr>
          <w:rFonts w:cstheme="minorHAnsi"/>
          <w:u w:val="single"/>
        </w:rPr>
        <w:t>The department shall notify the applicant of its decision.</w:t>
      </w:r>
    </w:p>
    <w:p w14:paraId="7F375CBE" w14:textId="004804C2" w:rsidR="0030685C" w:rsidRDefault="0030685C" w:rsidP="0030685C">
      <w:pPr>
        <w:rPr>
          <w:rFonts w:cstheme="minorHAnsi"/>
          <w:u w:val="single"/>
        </w:rPr>
      </w:pPr>
      <w:proofErr w:type="spellStart"/>
      <w:r w:rsidRPr="0030685C">
        <w:rPr>
          <w:rFonts w:eastAsiaTheme="majorEastAsia" w:cstheme="minorHAnsi"/>
          <w:b/>
          <w:u w:val="single"/>
        </w:rPr>
        <w:t>Subp</w:t>
      </w:r>
      <w:proofErr w:type="spellEnd"/>
      <w:r w:rsidRPr="0030685C">
        <w:rPr>
          <w:rFonts w:eastAsiaTheme="majorEastAsia" w:cstheme="minorHAnsi"/>
          <w:b/>
          <w:u w:val="single"/>
        </w:rPr>
        <w:t xml:space="preserve">. 2. </w:t>
      </w:r>
      <w:proofErr w:type="spellStart"/>
      <w:r w:rsidRPr="0030685C">
        <w:rPr>
          <w:rFonts w:eastAsiaTheme="majorEastAsia" w:cstheme="minorHAnsi"/>
          <w:b/>
          <w:u w:val="single"/>
        </w:rPr>
        <w:t>Nonapproval</w:t>
      </w:r>
      <w:proofErr w:type="spellEnd"/>
      <w:r w:rsidRPr="0030685C">
        <w:rPr>
          <w:rFonts w:eastAsiaTheme="majorEastAsia" w:cstheme="minorHAnsi"/>
          <w:b/>
          <w:u w:val="single"/>
        </w:rPr>
        <w:t xml:space="preserve"> notice.</w:t>
      </w:r>
      <w:r w:rsidRPr="0030685C">
        <w:rPr>
          <w:rFonts w:cstheme="minorHAnsi"/>
          <w:b/>
          <w:bCs/>
          <w:u w:val="single"/>
        </w:rPr>
        <w:t xml:space="preserve"> </w:t>
      </w:r>
      <w:r w:rsidRPr="0030685C">
        <w:rPr>
          <w:rFonts w:cstheme="minorHAnsi"/>
          <w:u w:val="single"/>
        </w:rPr>
        <w:t xml:space="preserve">The department shall inform the applicant of the reason(s) for </w:t>
      </w:r>
      <w:proofErr w:type="spellStart"/>
      <w:r w:rsidRPr="0030685C">
        <w:rPr>
          <w:rFonts w:cstheme="minorHAnsi"/>
          <w:u w:val="single"/>
        </w:rPr>
        <w:t>nonapproval</w:t>
      </w:r>
      <w:proofErr w:type="spellEnd"/>
      <w:r w:rsidRPr="0030685C">
        <w:rPr>
          <w:rFonts w:cstheme="minorHAnsi"/>
          <w:u w:val="single"/>
        </w:rPr>
        <w:t>.</w:t>
      </w:r>
    </w:p>
    <w:p w14:paraId="253B4279" w14:textId="77777777" w:rsidR="0030685C" w:rsidRPr="0030685C" w:rsidRDefault="0030685C" w:rsidP="007F6112">
      <w:pPr>
        <w:keepNext/>
        <w:keepLines/>
        <w:numPr>
          <w:ilvl w:val="1"/>
          <w:numId w:val="1"/>
        </w:numPr>
        <w:spacing w:before="40"/>
        <w:outlineLvl w:val="1"/>
        <w:rPr>
          <w:rFonts w:eastAsiaTheme="majorEastAsia" w:cstheme="minorHAnsi"/>
          <w:b/>
          <w:u w:val="single"/>
        </w:rPr>
      </w:pPr>
      <w:r w:rsidRPr="0030685C">
        <w:rPr>
          <w:rFonts w:eastAsiaTheme="majorEastAsia" w:cstheme="minorHAnsi"/>
          <w:b/>
          <w:u w:val="single"/>
        </w:rPr>
        <w:t>RENEWAL REGISTRATION.</w:t>
      </w:r>
    </w:p>
    <w:p w14:paraId="6D71DFEA" w14:textId="77777777" w:rsidR="0030685C" w:rsidRPr="0030685C" w:rsidRDefault="0030685C" w:rsidP="00762A61">
      <w:pPr>
        <w:spacing w:after="0" w:line="360" w:lineRule="auto"/>
        <w:rPr>
          <w:rFonts w:cstheme="minorHAnsi"/>
          <w:u w:val="single"/>
        </w:rPr>
      </w:pPr>
      <w:r w:rsidRPr="0030685C">
        <w:rPr>
          <w:rFonts w:eastAsiaTheme="majorEastAsia" w:cstheme="minorHAnsi"/>
          <w:b/>
          <w:szCs w:val="24"/>
          <w:u w:val="single"/>
        </w:rPr>
        <w:t>Subpart 1. Application for renewal.</w:t>
      </w:r>
      <w:r w:rsidRPr="0030685C">
        <w:rPr>
          <w:rFonts w:cstheme="minorHAnsi"/>
          <w:u w:val="single"/>
        </w:rPr>
        <w:t xml:space="preserve"> For applications for renewal of registration, the applicant shall provide the evidence in this subpart, items A to C.</w:t>
      </w:r>
    </w:p>
    <w:p w14:paraId="44A80A8B" w14:textId="5AA0B532" w:rsidR="0030685C" w:rsidRPr="002A3706" w:rsidRDefault="0030685C" w:rsidP="00762A61">
      <w:pPr>
        <w:numPr>
          <w:ilvl w:val="0"/>
          <w:numId w:val="2"/>
        </w:numPr>
        <w:spacing w:after="0" w:line="360" w:lineRule="auto"/>
        <w:contextualSpacing/>
        <w:rPr>
          <w:rFonts w:cstheme="minorHAnsi"/>
          <w:u w:val="single"/>
        </w:rPr>
      </w:pPr>
      <w:r w:rsidRPr="0030685C">
        <w:rPr>
          <w:rFonts w:cstheme="minorHAnsi"/>
          <w:u w:val="single"/>
        </w:rPr>
        <w:t xml:space="preserve">An applicant for renewal of registration shall submit an application on a form provided by the department. The information requested in the application form must include all information </w:t>
      </w:r>
      <w:r w:rsidRPr="0030685C">
        <w:rPr>
          <w:rFonts w:cstheme="minorHAnsi"/>
          <w:u w:val="single"/>
        </w:rPr>
        <w:lastRenderedPageBreak/>
        <w:t xml:space="preserve">necessary to permit a complete evaluation of each applicant to determine whether the applicant meets the requirements for renewal specified in parts 4695.2500 to 4695.2965 and any applicable statutes or laws.  </w:t>
      </w:r>
    </w:p>
    <w:p w14:paraId="6244DC36" w14:textId="0F490A16" w:rsidR="002A3706" w:rsidRPr="002A3706" w:rsidRDefault="002A3706" w:rsidP="00762A61">
      <w:pPr>
        <w:pStyle w:val="ListParagraph"/>
        <w:numPr>
          <w:ilvl w:val="0"/>
          <w:numId w:val="2"/>
        </w:numPr>
        <w:spacing w:after="0" w:line="360" w:lineRule="auto"/>
        <w:rPr>
          <w:rFonts w:eastAsia="Times New Roman" w:cstheme="minorHAnsi"/>
          <w:color w:val="000000"/>
          <w:u w:val="single"/>
        </w:rPr>
      </w:pPr>
      <w:r w:rsidRPr="002A3706">
        <w:rPr>
          <w:rFonts w:eastAsia="Times New Roman" w:cstheme="minorHAnsi"/>
          <w:color w:val="000000"/>
          <w:u w:val="single"/>
        </w:rPr>
        <w:t>An applicant for renewal of registration shall submit acceptable continuing education activity requirements to include fulfilling a minimum of 24 acceptable continuing education activity hours</w:t>
      </w:r>
      <w:r w:rsidRPr="002A3706">
        <w:rPr>
          <w:rFonts w:cstheme="minorHAnsi"/>
          <w:u w:val="single"/>
        </w:rPr>
        <w:t xml:space="preserve"> listed in </w:t>
      </w:r>
      <w:proofErr w:type="spellStart"/>
      <w:r w:rsidRPr="002A3706">
        <w:rPr>
          <w:rFonts w:cstheme="minorHAnsi"/>
          <w:u w:val="single"/>
        </w:rPr>
        <w:t>subp</w:t>
      </w:r>
      <w:proofErr w:type="spellEnd"/>
      <w:r w:rsidRPr="002A3706">
        <w:rPr>
          <w:rFonts w:cstheme="minorHAnsi"/>
          <w:u w:val="single"/>
        </w:rPr>
        <w:t xml:space="preserve">. </w:t>
      </w:r>
      <w:r w:rsidR="001C5BC4">
        <w:rPr>
          <w:rFonts w:cstheme="minorHAnsi"/>
          <w:u w:val="single"/>
        </w:rPr>
        <w:t>6</w:t>
      </w:r>
      <w:r w:rsidRPr="002A3706">
        <w:rPr>
          <w:rFonts w:cstheme="minorHAnsi"/>
          <w:u w:val="single"/>
        </w:rPr>
        <w:t>; and</w:t>
      </w:r>
    </w:p>
    <w:p w14:paraId="06C0FFDA" w14:textId="78FF8CC2" w:rsidR="002A3706" w:rsidRDefault="002A3706" w:rsidP="00762A61">
      <w:pPr>
        <w:pStyle w:val="ListParagraph"/>
        <w:numPr>
          <w:ilvl w:val="0"/>
          <w:numId w:val="2"/>
        </w:numPr>
        <w:spacing w:after="0" w:line="360" w:lineRule="auto"/>
        <w:rPr>
          <w:rFonts w:cstheme="minorHAnsi"/>
          <w:u w:val="single"/>
        </w:rPr>
      </w:pPr>
      <w:bookmarkStart w:id="2" w:name="_Hlk93054334"/>
      <w:r w:rsidRPr="002A3706">
        <w:rPr>
          <w:rFonts w:cstheme="minorHAnsi"/>
          <w:u w:val="single"/>
        </w:rPr>
        <w:t>An applicant for renewal registration shall submit the applicable biennial renewal fee of $45 as designated in part 4695.2900.</w:t>
      </w:r>
    </w:p>
    <w:p w14:paraId="18526B6E" w14:textId="77777777" w:rsidR="002A3706" w:rsidRPr="002A3706" w:rsidRDefault="002A3706" w:rsidP="00762A61">
      <w:pPr>
        <w:spacing w:after="0" w:line="360" w:lineRule="auto"/>
        <w:rPr>
          <w:rFonts w:cstheme="minorHAnsi"/>
          <w:u w:val="single"/>
        </w:rPr>
      </w:pPr>
      <w:proofErr w:type="spellStart"/>
      <w:r w:rsidRPr="002A3706">
        <w:rPr>
          <w:rFonts w:cstheme="minorHAnsi"/>
          <w:b/>
          <w:bCs/>
          <w:u w:val="single"/>
        </w:rPr>
        <w:t>Subp</w:t>
      </w:r>
      <w:proofErr w:type="spellEnd"/>
      <w:r w:rsidRPr="002A3706">
        <w:rPr>
          <w:rFonts w:cstheme="minorHAnsi"/>
          <w:b/>
          <w:bCs/>
          <w:u w:val="single"/>
        </w:rPr>
        <w:t xml:space="preserve"> 2.</w:t>
      </w:r>
      <w:r w:rsidRPr="002A3706">
        <w:rPr>
          <w:rFonts w:cstheme="minorHAnsi"/>
          <w:u w:val="single"/>
        </w:rPr>
        <w:t xml:space="preserve"> </w:t>
      </w:r>
      <w:r w:rsidRPr="002A3706">
        <w:rPr>
          <w:rFonts w:cstheme="minorHAnsi"/>
          <w:b/>
          <w:bCs/>
          <w:u w:val="single"/>
        </w:rPr>
        <w:t>Late Renewal Registration Reinstatement Within Six Months of Expiration.</w:t>
      </w:r>
      <w:r w:rsidRPr="002A3706">
        <w:rPr>
          <w:rFonts w:cstheme="minorHAnsi"/>
          <w:u w:val="single"/>
        </w:rPr>
        <w:t xml:space="preserve"> A late renewal registration reinstatement request made </w:t>
      </w:r>
      <w:r w:rsidRPr="002A3706">
        <w:rPr>
          <w:rFonts w:cstheme="minorHAnsi"/>
          <w:b/>
          <w:bCs/>
          <w:i/>
          <w:iCs/>
          <w:u w:val="single"/>
        </w:rPr>
        <w:t>within six months of the expiration</w:t>
      </w:r>
      <w:r w:rsidRPr="002A3706">
        <w:rPr>
          <w:rFonts w:cstheme="minorHAnsi"/>
          <w:u w:val="single"/>
        </w:rPr>
        <w:t xml:space="preserve"> </w:t>
      </w:r>
      <w:r w:rsidRPr="002A3706">
        <w:rPr>
          <w:rFonts w:cstheme="minorHAnsi"/>
          <w:b/>
          <w:bCs/>
          <w:i/>
          <w:iCs/>
          <w:u w:val="single"/>
        </w:rPr>
        <w:t>date</w:t>
      </w:r>
      <w:r w:rsidRPr="002A3706">
        <w:rPr>
          <w:rFonts w:cstheme="minorHAnsi"/>
          <w:u w:val="single"/>
        </w:rPr>
        <w:t xml:space="preserve"> shall meet the requirements of renewal registration reinstatement as provided in this subpart, items A to C. </w:t>
      </w:r>
    </w:p>
    <w:p w14:paraId="2CF015A2" w14:textId="45EAFF8C" w:rsidR="002A3706" w:rsidRDefault="002A3706" w:rsidP="00762A61">
      <w:pPr>
        <w:pStyle w:val="ListParagraph"/>
        <w:numPr>
          <w:ilvl w:val="0"/>
          <w:numId w:val="3"/>
        </w:numPr>
        <w:spacing w:after="0" w:line="360" w:lineRule="auto"/>
        <w:rPr>
          <w:rFonts w:cstheme="minorHAnsi"/>
          <w:u w:val="single"/>
        </w:rPr>
      </w:pPr>
      <w:r w:rsidRPr="002A3706">
        <w:rPr>
          <w:rFonts w:cstheme="minorHAnsi"/>
          <w:u w:val="single"/>
        </w:rPr>
        <w:t>All applicants for renewal of a late registration made within six months of expiration shall submit an application on a form provided by the department. The information requested in the application form must include all information necessary to permit a complete evaluation of each applicant to determine whether the applicant meets the requirements for renewal specified in parts 4695.2500 to 4695.296</w:t>
      </w:r>
      <w:r w:rsidR="000A0DF3">
        <w:rPr>
          <w:rFonts w:cstheme="minorHAnsi"/>
          <w:u w:val="single"/>
        </w:rPr>
        <w:t>5</w:t>
      </w:r>
      <w:r w:rsidRPr="002A3706">
        <w:rPr>
          <w:rFonts w:cstheme="minorHAnsi"/>
          <w:u w:val="single"/>
        </w:rPr>
        <w:t xml:space="preserve"> and any applicable statutes or laws;  </w:t>
      </w:r>
    </w:p>
    <w:p w14:paraId="4ED58B9B" w14:textId="20905212" w:rsidR="000A0DF3" w:rsidRPr="000A0DF3" w:rsidRDefault="000A0DF3" w:rsidP="000A0DF3">
      <w:pPr>
        <w:numPr>
          <w:ilvl w:val="0"/>
          <w:numId w:val="3"/>
        </w:numPr>
        <w:spacing w:line="360" w:lineRule="auto"/>
        <w:contextualSpacing/>
        <w:rPr>
          <w:rFonts w:cstheme="minorHAnsi"/>
          <w:u w:val="single"/>
        </w:rPr>
      </w:pPr>
      <w:r w:rsidRPr="000A0DF3">
        <w:rPr>
          <w:rFonts w:cstheme="minorHAnsi"/>
          <w:u w:val="single"/>
        </w:rPr>
        <w:t xml:space="preserve">satisfy all prior acceptable continuing education activity requirements to include fulfilling a minimum of 24 acceptable continuing education activity hours listed in </w:t>
      </w:r>
      <w:proofErr w:type="spellStart"/>
      <w:r w:rsidRPr="000A0DF3">
        <w:rPr>
          <w:rFonts w:cstheme="minorHAnsi"/>
          <w:u w:val="single"/>
        </w:rPr>
        <w:t>subp</w:t>
      </w:r>
      <w:proofErr w:type="spellEnd"/>
      <w:r w:rsidRPr="000A0DF3">
        <w:rPr>
          <w:rFonts w:cstheme="minorHAnsi"/>
          <w:u w:val="single"/>
        </w:rPr>
        <w:t xml:space="preserve">. </w:t>
      </w:r>
      <w:r w:rsidR="001C5BC4">
        <w:rPr>
          <w:rFonts w:cstheme="minorHAnsi"/>
          <w:u w:val="single"/>
        </w:rPr>
        <w:t>6</w:t>
      </w:r>
      <w:r w:rsidRPr="000A0DF3">
        <w:rPr>
          <w:rFonts w:cstheme="minorHAnsi"/>
          <w:u w:val="single"/>
        </w:rPr>
        <w:t>; and</w:t>
      </w:r>
    </w:p>
    <w:p w14:paraId="71598DC0" w14:textId="77777777" w:rsidR="000A0DF3" w:rsidRPr="000A0DF3" w:rsidRDefault="000A0DF3" w:rsidP="000A0DF3">
      <w:pPr>
        <w:numPr>
          <w:ilvl w:val="0"/>
          <w:numId w:val="3"/>
        </w:numPr>
        <w:spacing w:line="360" w:lineRule="auto"/>
        <w:contextualSpacing/>
        <w:rPr>
          <w:rFonts w:cstheme="minorHAnsi"/>
          <w:u w:val="single"/>
        </w:rPr>
      </w:pPr>
      <w:r w:rsidRPr="000A0DF3">
        <w:rPr>
          <w:rFonts w:cstheme="minorHAnsi"/>
          <w:u w:val="single"/>
        </w:rPr>
        <w:t xml:space="preserve">pay the $45 biennial renewal fee, and the $10 late fee for a total of $55 as designated in part 4695.2900. </w:t>
      </w:r>
    </w:p>
    <w:p w14:paraId="6078FEDA" w14:textId="77777777" w:rsidR="00D10C83" w:rsidRPr="00D10C83" w:rsidRDefault="00D10C83" w:rsidP="00D10C83">
      <w:pPr>
        <w:spacing w:line="360" w:lineRule="auto"/>
        <w:rPr>
          <w:rFonts w:cstheme="minorHAnsi"/>
          <w:u w:val="single"/>
        </w:rPr>
      </w:pPr>
      <w:proofErr w:type="spellStart"/>
      <w:r w:rsidRPr="00D10C83">
        <w:rPr>
          <w:rFonts w:cstheme="minorHAnsi"/>
          <w:b/>
          <w:bCs/>
          <w:u w:val="single"/>
        </w:rPr>
        <w:t>Subp</w:t>
      </w:r>
      <w:proofErr w:type="spellEnd"/>
      <w:r w:rsidRPr="00D10C83">
        <w:rPr>
          <w:rFonts w:cstheme="minorHAnsi"/>
          <w:b/>
          <w:bCs/>
          <w:u w:val="single"/>
        </w:rPr>
        <w:t xml:space="preserve"> 3. Late Renewal Registration Reinstatement After Six Months of the Expiration Date and Prior to Two Years After the Expiration Date.</w:t>
      </w:r>
      <w:r w:rsidRPr="00D10C83">
        <w:rPr>
          <w:rFonts w:cstheme="minorHAnsi"/>
          <w:u w:val="single"/>
        </w:rPr>
        <w:t xml:space="preserve"> A late renewal registration reinstatement request made </w:t>
      </w:r>
      <w:r w:rsidRPr="00D10C83">
        <w:rPr>
          <w:rFonts w:cstheme="minorHAnsi"/>
          <w:b/>
          <w:bCs/>
          <w:u w:val="single"/>
        </w:rPr>
        <w:t>after six months of the expiration date and prior to two years after the expiration date</w:t>
      </w:r>
      <w:r w:rsidRPr="00D10C83">
        <w:rPr>
          <w:rFonts w:cstheme="minorHAnsi"/>
          <w:u w:val="single"/>
        </w:rPr>
        <w:t xml:space="preserve"> shall meet the requirements of renewal registration reinstatement as provided in this subpart, items A to C. </w:t>
      </w:r>
    </w:p>
    <w:p w14:paraId="1CD5C950" w14:textId="651C24E5" w:rsidR="00D10C83" w:rsidRPr="00D10C83" w:rsidRDefault="00D10C83" w:rsidP="00D10C83">
      <w:pPr>
        <w:pStyle w:val="ListParagraph"/>
        <w:numPr>
          <w:ilvl w:val="0"/>
          <w:numId w:val="5"/>
        </w:numPr>
        <w:spacing w:line="360" w:lineRule="auto"/>
        <w:rPr>
          <w:rFonts w:cstheme="minorHAnsi"/>
          <w:u w:val="single"/>
        </w:rPr>
      </w:pPr>
      <w:r w:rsidRPr="00D10C83">
        <w:rPr>
          <w:rFonts w:cstheme="minorHAnsi"/>
          <w:u w:val="single"/>
        </w:rPr>
        <w:t>All applicants for renewal of a late registration made after six months of expiration and prior to two years after the expiration date shall submit an application on a form provided by the department. The information requested in the application form must include all information necessary to permit a complete evaluation of each applicant to determine whether the applicant meets the requirements for renewal specified in parts 4695.2500 to 4695.296</w:t>
      </w:r>
      <w:r w:rsidR="00BC5710">
        <w:rPr>
          <w:rFonts w:cstheme="minorHAnsi"/>
          <w:u w:val="single"/>
        </w:rPr>
        <w:t>5</w:t>
      </w:r>
      <w:r w:rsidRPr="00D10C83">
        <w:rPr>
          <w:rFonts w:cstheme="minorHAnsi"/>
          <w:u w:val="single"/>
        </w:rPr>
        <w:t xml:space="preserve"> and any applicable statutes or laws: </w:t>
      </w:r>
    </w:p>
    <w:p w14:paraId="5098CCEA" w14:textId="3F9669E7" w:rsidR="00D10C83" w:rsidRPr="00D10C83" w:rsidRDefault="00D10C83" w:rsidP="00D10C83">
      <w:pPr>
        <w:pStyle w:val="ListParagraph"/>
        <w:numPr>
          <w:ilvl w:val="0"/>
          <w:numId w:val="5"/>
        </w:numPr>
        <w:spacing w:line="360" w:lineRule="auto"/>
        <w:rPr>
          <w:rFonts w:cstheme="minorHAnsi"/>
          <w:u w:val="single"/>
        </w:rPr>
      </w:pPr>
      <w:r w:rsidRPr="00D10C83">
        <w:rPr>
          <w:rFonts w:cstheme="minorHAnsi"/>
          <w:u w:val="single"/>
        </w:rPr>
        <w:t xml:space="preserve">satisfy all prior acceptable continuing education activity requirements to include fulfilling a minimum of 24 acceptable continuing education activity hours listed in </w:t>
      </w:r>
      <w:proofErr w:type="spellStart"/>
      <w:r w:rsidR="001C5BC4">
        <w:rPr>
          <w:rFonts w:cstheme="minorHAnsi"/>
          <w:u w:val="single"/>
        </w:rPr>
        <w:t>subp</w:t>
      </w:r>
      <w:proofErr w:type="spellEnd"/>
      <w:r w:rsidR="001C5BC4">
        <w:rPr>
          <w:rFonts w:cstheme="minorHAnsi"/>
          <w:u w:val="single"/>
        </w:rPr>
        <w:t>. 6</w:t>
      </w:r>
      <w:r w:rsidRPr="00D10C83">
        <w:rPr>
          <w:rFonts w:cstheme="minorHAnsi"/>
          <w:u w:val="single"/>
        </w:rPr>
        <w:t>; and</w:t>
      </w:r>
    </w:p>
    <w:p w14:paraId="4CCC979B" w14:textId="4B6503FB" w:rsidR="00D10C83" w:rsidRDefault="00D10C83" w:rsidP="00D10C83">
      <w:pPr>
        <w:pStyle w:val="ListParagraph"/>
        <w:numPr>
          <w:ilvl w:val="0"/>
          <w:numId w:val="5"/>
        </w:numPr>
        <w:spacing w:line="360" w:lineRule="auto"/>
        <w:rPr>
          <w:rFonts w:cstheme="minorHAnsi"/>
          <w:u w:val="single"/>
        </w:rPr>
      </w:pPr>
      <w:r w:rsidRPr="00D10C83">
        <w:rPr>
          <w:rFonts w:cstheme="minorHAnsi"/>
          <w:u w:val="single"/>
        </w:rPr>
        <w:lastRenderedPageBreak/>
        <w:t xml:space="preserve">pay double the $45 biennial renewal fee, and the $10 late fee for a total of $100 as designated in part 4695.2900. </w:t>
      </w:r>
    </w:p>
    <w:p w14:paraId="63F0E03D" w14:textId="77777777" w:rsidR="008C77F2" w:rsidRPr="008C77F2" w:rsidRDefault="008C77F2" w:rsidP="008C77F2">
      <w:pPr>
        <w:spacing w:line="360" w:lineRule="auto"/>
        <w:rPr>
          <w:rFonts w:cstheme="minorHAnsi"/>
          <w:b/>
          <w:bCs/>
          <w:u w:val="single"/>
        </w:rPr>
      </w:pPr>
      <w:proofErr w:type="spellStart"/>
      <w:r w:rsidRPr="008C77F2">
        <w:rPr>
          <w:rFonts w:cstheme="minorHAnsi"/>
          <w:b/>
          <w:bCs/>
          <w:u w:val="single"/>
        </w:rPr>
        <w:t>Subp</w:t>
      </w:r>
      <w:proofErr w:type="spellEnd"/>
      <w:r w:rsidRPr="008C77F2">
        <w:rPr>
          <w:rFonts w:cstheme="minorHAnsi"/>
          <w:b/>
          <w:bCs/>
          <w:u w:val="single"/>
        </w:rPr>
        <w:t xml:space="preserve">. 4. Late Renewal Registration After Two Years of Expiration. </w:t>
      </w:r>
      <w:r w:rsidRPr="008C77F2">
        <w:rPr>
          <w:rFonts w:cstheme="minorHAnsi"/>
          <w:u w:val="single"/>
        </w:rPr>
        <w:t>No late renewal registration reinstatement request can be made after two years of the registration expiration date. To reattain registration, the applicant must meet all criteria of applying as an initial applicant to include:</w:t>
      </w:r>
    </w:p>
    <w:p w14:paraId="2AD77215" w14:textId="22D4C777" w:rsidR="008C77F2" w:rsidRPr="008C77F2" w:rsidRDefault="008C77F2" w:rsidP="008C77F2">
      <w:pPr>
        <w:pStyle w:val="ListParagraph"/>
        <w:numPr>
          <w:ilvl w:val="2"/>
          <w:numId w:val="5"/>
        </w:numPr>
        <w:tabs>
          <w:tab w:val="left" w:pos="720"/>
        </w:tabs>
        <w:spacing w:line="360" w:lineRule="auto"/>
        <w:ind w:left="540" w:firstLine="0"/>
        <w:rPr>
          <w:rFonts w:cstheme="minorHAnsi"/>
          <w:u w:val="single"/>
        </w:rPr>
      </w:pPr>
      <w:r w:rsidRPr="008C77F2">
        <w:rPr>
          <w:rFonts w:cstheme="minorHAnsi"/>
        </w:rPr>
        <w:t xml:space="preserve">    </w:t>
      </w:r>
      <w:r w:rsidRPr="008C77F2">
        <w:rPr>
          <w:rFonts w:cstheme="minorHAnsi"/>
          <w:u w:val="single"/>
        </w:rPr>
        <w:t xml:space="preserve">Fulfilling all requirements of subpart 4695.2930 INITIAL REGISTRATION; </w:t>
      </w:r>
    </w:p>
    <w:p w14:paraId="26405504" w14:textId="71555C8E" w:rsidR="008C77F2" w:rsidRPr="008C77F2" w:rsidRDefault="008C77F2" w:rsidP="005D0031">
      <w:pPr>
        <w:pStyle w:val="ListParagraph"/>
        <w:numPr>
          <w:ilvl w:val="2"/>
          <w:numId w:val="5"/>
        </w:numPr>
        <w:tabs>
          <w:tab w:val="left" w:pos="630"/>
        </w:tabs>
        <w:spacing w:line="360" w:lineRule="auto"/>
        <w:ind w:left="630" w:hanging="90"/>
        <w:rPr>
          <w:rFonts w:cstheme="minorHAnsi"/>
          <w:u w:val="single"/>
        </w:rPr>
      </w:pPr>
      <w:r w:rsidRPr="008C77F2">
        <w:rPr>
          <w:rFonts w:cstheme="minorHAnsi"/>
          <w:u w:val="single"/>
        </w:rPr>
        <w:t>reattain approval by the REHS/RS Advisory Council to retake an approved registration</w:t>
      </w:r>
      <w:r w:rsidR="005D0031">
        <w:rPr>
          <w:rFonts w:cstheme="minorHAnsi"/>
          <w:u w:val="single"/>
        </w:rPr>
        <w:t xml:space="preserve"> </w:t>
      </w:r>
      <w:r w:rsidRPr="008C77F2">
        <w:rPr>
          <w:rFonts w:cstheme="minorHAnsi"/>
          <w:u w:val="single"/>
        </w:rPr>
        <w:t xml:space="preserve">examination, and; </w:t>
      </w:r>
    </w:p>
    <w:p w14:paraId="0D0A3593" w14:textId="77777777" w:rsidR="008C77F2" w:rsidRPr="008C77F2" w:rsidRDefault="008C77F2" w:rsidP="008C77F2">
      <w:pPr>
        <w:pStyle w:val="ListParagraph"/>
        <w:numPr>
          <w:ilvl w:val="2"/>
          <w:numId w:val="5"/>
        </w:numPr>
        <w:spacing w:line="360" w:lineRule="auto"/>
        <w:ind w:left="360" w:firstLine="180"/>
        <w:rPr>
          <w:rFonts w:cstheme="minorHAnsi"/>
          <w:u w:val="single"/>
        </w:rPr>
      </w:pPr>
      <w:r w:rsidRPr="008C77F2">
        <w:rPr>
          <w:rFonts w:cstheme="minorHAnsi"/>
          <w:u w:val="single"/>
        </w:rPr>
        <w:t xml:space="preserve">pay $45 initial application fee as designated in part 4695.2900; </w:t>
      </w:r>
    </w:p>
    <w:p w14:paraId="5BB607F1" w14:textId="45551CD1" w:rsidR="008C77F2" w:rsidRDefault="005D0031" w:rsidP="005D0031">
      <w:pPr>
        <w:pStyle w:val="ListParagraph"/>
        <w:numPr>
          <w:ilvl w:val="2"/>
          <w:numId w:val="5"/>
        </w:numPr>
        <w:tabs>
          <w:tab w:val="left" w:pos="720"/>
        </w:tabs>
        <w:spacing w:line="360" w:lineRule="auto"/>
        <w:ind w:left="630" w:hanging="90"/>
        <w:rPr>
          <w:rFonts w:cstheme="minorHAnsi"/>
          <w:u w:val="single"/>
        </w:rPr>
      </w:pPr>
      <w:r w:rsidRPr="005D0031">
        <w:rPr>
          <w:rFonts w:cstheme="minorHAnsi"/>
        </w:rPr>
        <w:t xml:space="preserve">  </w:t>
      </w:r>
      <w:r w:rsidR="008C77F2" w:rsidRPr="008C77F2">
        <w:rPr>
          <w:rFonts w:cstheme="minorHAnsi"/>
          <w:u w:val="single"/>
        </w:rPr>
        <w:t>provide evidence of passing an approved registration examination. Any examination evidence</w:t>
      </w:r>
      <w:r w:rsidR="00E838B6">
        <w:rPr>
          <w:rFonts w:cstheme="minorHAnsi"/>
          <w:u w:val="single"/>
        </w:rPr>
        <w:t xml:space="preserve"> </w:t>
      </w:r>
      <w:r>
        <w:rPr>
          <w:rFonts w:cstheme="minorHAnsi"/>
          <w:u w:val="single"/>
        </w:rPr>
        <w:t xml:space="preserve">  </w:t>
      </w:r>
      <w:r w:rsidR="008C77F2" w:rsidRPr="008C77F2">
        <w:rPr>
          <w:rFonts w:cstheme="minorHAnsi"/>
          <w:u w:val="single"/>
        </w:rPr>
        <w:t>used to obtain prior registration(s) cannot be used.</w:t>
      </w:r>
    </w:p>
    <w:p w14:paraId="7662CAED" w14:textId="574F9129" w:rsidR="008C77F2" w:rsidRDefault="008C77F2" w:rsidP="008C77F2">
      <w:pPr>
        <w:spacing w:line="360" w:lineRule="auto"/>
        <w:rPr>
          <w:rFonts w:cstheme="minorHAnsi"/>
          <w:u w:val="single"/>
        </w:rPr>
      </w:pPr>
      <w:proofErr w:type="spellStart"/>
      <w:r w:rsidRPr="008C77F2">
        <w:rPr>
          <w:rFonts w:cstheme="minorHAnsi"/>
          <w:b/>
          <w:bCs/>
          <w:u w:val="single"/>
        </w:rPr>
        <w:t>Subp</w:t>
      </w:r>
      <w:proofErr w:type="spellEnd"/>
      <w:r w:rsidRPr="008C77F2">
        <w:rPr>
          <w:rFonts w:cstheme="minorHAnsi"/>
          <w:b/>
          <w:bCs/>
          <w:u w:val="single"/>
        </w:rPr>
        <w:t xml:space="preserve"> 5. Expired renewal</w:t>
      </w:r>
      <w:r w:rsidRPr="008C77F2">
        <w:rPr>
          <w:rFonts w:cstheme="minorHAnsi"/>
          <w:u w:val="single"/>
        </w:rPr>
        <w:t xml:space="preserve">. Once the individual’s registration has expired, that person must discontinue representing oneself as registered environmental health specialist, or registered sanitarian, or use the initials REHS/RS, REHS, or RS. until registration is reattained. </w:t>
      </w:r>
    </w:p>
    <w:p w14:paraId="228C88A6" w14:textId="77777777" w:rsidR="008C77F2" w:rsidRPr="008C77F2" w:rsidRDefault="008C77F2" w:rsidP="004D0099">
      <w:pPr>
        <w:spacing w:after="0" w:line="360" w:lineRule="auto"/>
        <w:rPr>
          <w:rFonts w:cstheme="minorHAnsi"/>
          <w:u w:val="single"/>
        </w:rPr>
      </w:pPr>
      <w:proofErr w:type="spellStart"/>
      <w:r w:rsidRPr="008C77F2">
        <w:rPr>
          <w:rFonts w:eastAsiaTheme="majorEastAsia" w:cstheme="minorHAnsi"/>
          <w:b/>
          <w:szCs w:val="24"/>
          <w:u w:val="single"/>
        </w:rPr>
        <w:t>Subp</w:t>
      </w:r>
      <w:proofErr w:type="spellEnd"/>
      <w:r w:rsidRPr="008C77F2">
        <w:rPr>
          <w:rFonts w:eastAsiaTheme="majorEastAsia" w:cstheme="minorHAnsi"/>
          <w:b/>
          <w:szCs w:val="24"/>
          <w:u w:val="single"/>
        </w:rPr>
        <w:t>. 6. Continuing education.</w:t>
      </w:r>
      <w:r w:rsidRPr="008C77F2">
        <w:rPr>
          <w:rFonts w:cstheme="minorHAnsi"/>
          <w:u w:val="single"/>
        </w:rPr>
        <w:t xml:space="preserve"> For registration renewal, each registrant applicant shall submit evidence of successful completion of 24 contact hours of acceptable continuing activities.</w:t>
      </w:r>
    </w:p>
    <w:p w14:paraId="04631675" w14:textId="4BFE67C6" w:rsidR="008C77F2" w:rsidRPr="008C77F2" w:rsidRDefault="008C77F2" w:rsidP="004D0099">
      <w:pPr>
        <w:spacing w:after="0" w:line="360" w:lineRule="auto"/>
        <w:ind w:left="720" w:hanging="360"/>
        <w:rPr>
          <w:rFonts w:cstheme="minorHAnsi"/>
          <w:u w:val="single"/>
        </w:rPr>
      </w:pPr>
      <w:r w:rsidRPr="008C77F2">
        <w:rPr>
          <w:rFonts w:cstheme="minorHAnsi"/>
          <w:b/>
          <w:bCs/>
          <w:u w:val="single"/>
        </w:rPr>
        <w:t>A.</w:t>
      </w:r>
      <w:r w:rsidR="00E838B6" w:rsidRPr="00A77DD6">
        <w:rPr>
          <w:rFonts w:cstheme="minorHAnsi"/>
        </w:rPr>
        <w:tab/>
      </w:r>
      <w:r w:rsidRPr="008C77F2">
        <w:rPr>
          <w:rFonts w:cstheme="minorHAnsi"/>
          <w:u w:val="single"/>
        </w:rPr>
        <w:t>The content of the educational activities must be related to one or more of the environmental program areas in part 4695.2600, subpart 7.</w:t>
      </w:r>
    </w:p>
    <w:p w14:paraId="68614B49" w14:textId="040BD8AE" w:rsidR="008C77F2" w:rsidRPr="008C77F2" w:rsidRDefault="008C77F2" w:rsidP="004D0099">
      <w:pPr>
        <w:spacing w:after="0" w:line="360" w:lineRule="auto"/>
        <w:ind w:left="720" w:hanging="360"/>
        <w:rPr>
          <w:rFonts w:cstheme="minorHAnsi"/>
          <w:u w:val="single"/>
        </w:rPr>
      </w:pPr>
      <w:r w:rsidRPr="008C77F2">
        <w:rPr>
          <w:rFonts w:cstheme="minorHAnsi"/>
          <w:b/>
          <w:bCs/>
          <w:u w:val="single"/>
        </w:rPr>
        <w:t>B.</w:t>
      </w:r>
      <w:r w:rsidR="00E838B6" w:rsidRPr="00A77DD6">
        <w:rPr>
          <w:rFonts w:cstheme="minorHAnsi"/>
          <w:b/>
          <w:bCs/>
        </w:rPr>
        <w:tab/>
      </w:r>
      <w:r w:rsidRPr="008C77F2">
        <w:rPr>
          <w:rFonts w:cstheme="minorHAnsi"/>
          <w:u w:val="single"/>
        </w:rPr>
        <w:t>The renewal applicant shall submit a certificate of completion for any continuing education activity that received preapproved contact hours by the department.</w:t>
      </w:r>
    </w:p>
    <w:p w14:paraId="779225FA" w14:textId="752C81E1" w:rsidR="008C77F2" w:rsidRDefault="008C77F2" w:rsidP="004D0099">
      <w:pPr>
        <w:spacing w:after="0" w:line="360" w:lineRule="auto"/>
        <w:ind w:left="720" w:hanging="360"/>
        <w:rPr>
          <w:rFonts w:cstheme="minorHAnsi"/>
          <w:u w:val="single"/>
        </w:rPr>
      </w:pPr>
      <w:r w:rsidRPr="008C77F2">
        <w:rPr>
          <w:rFonts w:cstheme="minorHAnsi"/>
          <w:b/>
          <w:bCs/>
          <w:u w:val="single"/>
        </w:rPr>
        <w:t>C.</w:t>
      </w:r>
      <w:r w:rsidR="00E838B6" w:rsidRPr="00A77DD6">
        <w:rPr>
          <w:rFonts w:cstheme="minorHAnsi"/>
          <w:b/>
          <w:bCs/>
        </w:rPr>
        <w:tab/>
      </w:r>
      <w:r w:rsidRPr="008C77F2">
        <w:rPr>
          <w:rFonts w:cstheme="minorHAnsi"/>
          <w:u w:val="single"/>
        </w:rPr>
        <w:t>For those activities that did not receive preapproved contact hours by the department, the renewal applicant shall submit a brief written description of the knowledge obtained in the continuing education activity, an agenda with times included, and the transcript, grade card, or certificate of completion along with the renewal application.</w:t>
      </w:r>
    </w:p>
    <w:p w14:paraId="735B9D85" w14:textId="6CA5C2BA" w:rsidR="001B0409" w:rsidRDefault="001B0409" w:rsidP="004D0099">
      <w:pPr>
        <w:spacing w:after="0" w:line="360" w:lineRule="auto"/>
        <w:ind w:left="720" w:hanging="360"/>
        <w:rPr>
          <w:rFonts w:eastAsia="Times New Roman" w:cstheme="minorHAnsi"/>
          <w:color w:val="000000"/>
          <w:u w:val="single"/>
        </w:rPr>
      </w:pPr>
      <w:r w:rsidRPr="001B0409">
        <w:rPr>
          <w:rFonts w:cstheme="minorHAnsi"/>
          <w:b/>
          <w:bCs/>
          <w:u w:val="single"/>
        </w:rPr>
        <w:t>D.</w:t>
      </w:r>
      <w:r w:rsidR="00E838B6" w:rsidRPr="00A77DD6">
        <w:rPr>
          <w:rFonts w:cstheme="minorHAnsi"/>
          <w:b/>
          <w:bCs/>
        </w:rPr>
        <w:tab/>
      </w:r>
      <w:r w:rsidRPr="001B0409">
        <w:rPr>
          <w:rFonts w:eastAsia="Times New Roman" w:cstheme="minorHAnsi"/>
          <w:color w:val="000000"/>
          <w:u w:val="single"/>
        </w:rPr>
        <w:t xml:space="preserve">The acceptable continuing education activity requirement must be satisfied with acceptable continuing education activity hours completed within the two years immediately prior to renewal and may not include any acceptable continuing education activity hours that had previously been used to renew the registration. </w:t>
      </w:r>
    </w:p>
    <w:p w14:paraId="68E16620" w14:textId="5AAEB266" w:rsidR="001B0409" w:rsidRPr="001B0409" w:rsidRDefault="001B0409" w:rsidP="001B0409">
      <w:pPr>
        <w:spacing w:after="0" w:line="360" w:lineRule="auto"/>
        <w:rPr>
          <w:rFonts w:cstheme="minorHAnsi"/>
          <w:u w:val="single"/>
        </w:rPr>
      </w:pPr>
      <w:proofErr w:type="spellStart"/>
      <w:r w:rsidRPr="001B0409">
        <w:rPr>
          <w:rFonts w:eastAsiaTheme="majorEastAsia" w:cstheme="minorHAnsi"/>
          <w:b/>
          <w:szCs w:val="24"/>
          <w:u w:val="single"/>
        </w:rPr>
        <w:t>Subp</w:t>
      </w:r>
      <w:proofErr w:type="spellEnd"/>
      <w:r w:rsidRPr="001B0409">
        <w:rPr>
          <w:rFonts w:eastAsiaTheme="majorEastAsia" w:cstheme="minorHAnsi"/>
          <w:b/>
          <w:szCs w:val="24"/>
          <w:u w:val="single"/>
        </w:rPr>
        <w:t>. 7. Criteria for acceptable continuing education activity</w:t>
      </w:r>
      <w:r w:rsidRPr="001B0409">
        <w:rPr>
          <w:rFonts w:cstheme="minorHAnsi"/>
          <w:b/>
          <w:bCs/>
          <w:u w:val="single"/>
        </w:rPr>
        <w:t>.</w:t>
      </w:r>
      <w:r w:rsidRPr="001B0409">
        <w:rPr>
          <w:rFonts w:cstheme="minorHAnsi"/>
          <w:u w:val="single"/>
        </w:rPr>
        <w:t xml:space="preserve"> A continuing education activity must meet the following criteria </w:t>
      </w:r>
      <w:r w:rsidR="00A77DD6" w:rsidRPr="001B0409">
        <w:rPr>
          <w:rFonts w:cstheme="minorHAnsi"/>
          <w:u w:val="single"/>
        </w:rPr>
        <w:t>for</w:t>
      </w:r>
      <w:r w:rsidRPr="001B0409">
        <w:rPr>
          <w:rFonts w:cstheme="minorHAnsi"/>
          <w:u w:val="single"/>
        </w:rPr>
        <w:t xml:space="preserve"> contact hour credit to be given:</w:t>
      </w:r>
    </w:p>
    <w:p w14:paraId="2A17C4B3" w14:textId="7A8D580F" w:rsidR="001B0409" w:rsidRPr="001B0409" w:rsidRDefault="001B0409" w:rsidP="001B0409">
      <w:pPr>
        <w:spacing w:after="0" w:line="360" w:lineRule="auto"/>
        <w:ind w:left="360"/>
        <w:rPr>
          <w:rFonts w:cstheme="minorHAnsi"/>
          <w:u w:val="single"/>
        </w:rPr>
      </w:pPr>
      <w:r w:rsidRPr="001B0409">
        <w:rPr>
          <w:rFonts w:cstheme="minorHAnsi"/>
          <w:b/>
          <w:bCs/>
          <w:u w:val="single"/>
        </w:rPr>
        <w:lastRenderedPageBreak/>
        <w:t>A.</w:t>
      </w:r>
      <w:r w:rsidR="00E838B6" w:rsidRPr="00A77DD6">
        <w:rPr>
          <w:rFonts w:cstheme="minorHAnsi"/>
        </w:rPr>
        <w:tab/>
      </w:r>
      <w:r w:rsidRPr="001B0409">
        <w:rPr>
          <w:rFonts w:cstheme="minorHAnsi"/>
          <w:u w:val="single"/>
        </w:rPr>
        <w:t>it must have specific, written objectives that describe expected outcomes for the participant;</w:t>
      </w:r>
    </w:p>
    <w:p w14:paraId="6CE1DB9E" w14:textId="17882E51" w:rsidR="001B0409" w:rsidRPr="001B0409" w:rsidRDefault="001B0409" w:rsidP="001B0409">
      <w:pPr>
        <w:spacing w:after="0"/>
        <w:ind w:firstLine="360"/>
        <w:rPr>
          <w:rFonts w:cstheme="minorHAnsi"/>
          <w:u w:val="single"/>
        </w:rPr>
      </w:pPr>
      <w:r w:rsidRPr="001B0409">
        <w:rPr>
          <w:rFonts w:cstheme="minorHAnsi"/>
          <w:b/>
          <w:bCs/>
          <w:u w:val="single"/>
        </w:rPr>
        <w:t>B.</w:t>
      </w:r>
      <w:r w:rsidR="00E838B6" w:rsidRPr="00A77DD6">
        <w:rPr>
          <w:rFonts w:cstheme="minorHAnsi"/>
        </w:rPr>
        <w:tab/>
      </w:r>
      <w:r w:rsidRPr="001B0409">
        <w:rPr>
          <w:rFonts w:cstheme="minorHAnsi"/>
          <w:u w:val="single"/>
        </w:rPr>
        <w:t xml:space="preserve">it must be presented by knowledgeable persons or organizations. Qualifications must be </w:t>
      </w:r>
    </w:p>
    <w:p w14:paraId="2FB33F60" w14:textId="77777777" w:rsidR="001B0409" w:rsidRPr="001B0409" w:rsidRDefault="001B0409" w:rsidP="00E838B6">
      <w:pPr>
        <w:spacing w:after="0" w:line="360" w:lineRule="auto"/>
        <w:ind w:left="360" w:firstLine="360"/>
        <w:rPr>
          <w:rFonts w:cstheme="minorHAnsi"/>
          <w:u w:val="single"/>
        </w:rPr>
      </w:pPr>
      <w:r w:rsidRPr="001B0409">
        <w:rPr>
          <w:rFonts w:cstheme="minorHAnsi"/>
          <w:u w:val="single"/>
        </w:rPr>
        <w:t>documented by one of the following ways:</w:t>
      </w:r>
    </w:p>
    <w:p w14:paraId="0A930CD6" w14:textId="17CDB6AE" w:rsidR="001B0409" w:rsidRPr="001B0409" w:rsidRDefault="001B0409" w:rsidP="001B0409">
      <w:pPr>
        <w:spacing w:after="0" w:line="360" w:lineRule="auto"/>
        <w:ind w:left="360"/>
        <w:rPr>
          <w:rFonts w:cstheme="minorHAnsi"/>
          <w:u w:val="single"/>
        </w:rPr>
      </w:pPr>
      <w:r w:rsidRPr="001B0409">
        <w:rPr>
          <w:rFonts w:cstheme="minorHAnsi"/>
          <w:b/>
          <w:bCs/>
          <w:u w:val="single"/>
        </w:rPr>
        <w:t>(1)</w:t>
      </w:r>
      <w:r w:rsidR="00E838B6" w:rsidRPr="00A77DD6">
        <w:rPr>
          <w:rFonts w:cstheme="minorHAnsi"/>
        </w:rPr>
        <w:tab/>
      </w:r>
      <w:r w:rsidRPr="001B0409">
        <w:rPr>
          <w:rFonts w:cstheme="minorHAnsi"/>
          <w:u w:val="single"/>
        </w:rPr>
        <w:t>specialized training in the subject matter;</w:t>
      </w:r>
    </w:p>
    <w:p w14:paraId="466021BE" w14:textId="5A9E37D4" w:rsidR="001B0409" w:rsidRPr="001B0409" w:rsidRDefault="001B0409" w:rsidP="001B0409">
      <w:pPr>
        <w:spacing w:after="0" w:line="360" w:lineRule="auto"/>
        <w:ind w:left="360"/>
        <w:rPr>
          <w:rFonts w:cstheme="minorHAnsi"/>
          <w:u w:val="single"/>
        </w:rPr>
      </w:pPr>
      <w:r w:rsidRPr="001B0409">
        <w:rPr>
          <w:rFonts w:cstheme="minorHAnsi"/>
          <w:b/>
          <w:bCs/>
          <w:u w:val="single"/>
        </w:rPr>
        <w:t>(2)</w:t>
      </w:r>
      <w:r w:rsidR="00E838B6" w:rsidRPr="00A77DD6">
        <w:rPr>
          <w:rFonts w:cstheme="minorHAnsi"/>
        </w:rPr>
        <w:tab/>
      </w:r>
      <w:r w:rsidRPr="001B0409">
        <w:rPr>
          <w:rFonts w:cstheme="minorHAnsi"/>
          <w:u w:val="single"/>
        </w:rPr>
        <w:t>experience in teaching the subject matter; or</w:t>
      </w:r>
    </w:p>
    <w:p w14:paraId="70FB521C" w14:textId="1EA40576" w:rsidR="001B0409" w:rsidRPr="001B0409" w:rsidRDefault="001B0409" w:rsidP="001B0409">
      <w:pPr>
        <w:spacing w:after="0" w:line="360" w:lineRule="auto"/>
        <w:ind w:left="360"/>
        <w:rPr>
          <w:rFonts w:cstheme="minorHAnsi"/>
          <w:u w:val="single"/>
        </w:rPr>
      </w:pPr>
      <w:r w:rsidRPr="001B0409">
        <w:rPr>
          <w:rFonts w:cstheme="minorHAnsi"/>
          <w:b/>
          <w:bCs/>
          <w:u w:val="single"/>
        </w:rPr>
        <w:t>(3)</w:t>
      </w:r>
      <w:r w:rsidR="00E838B6" w:rsidRPr="00A77DD6">
        <w:rPr>
          <w:rFonts w:cstheme="minorHAnsi"/>
        </w:rPr>
        <w:tab/>
      </w:r>
      <w:r w:rsidRPr="001B0409">
        <w:rPr>
          <w:rFonts w:cstheme="minorHAnsi"/>
          <w:u w:val="single"/>
        </w:rPr>
        <w:t>experience in working in the subject areas;</w:t>
      </w:r>
    </w:p>
    <w:p w14:paraId="7489DF13" w14:textId="662FD70E" w:rsidR="001B0409" w:rsidRDefault="001B0409" w:rsidP="001B0409">
      <w:pPr>
        <w:spacing w:after="0" w:line="360" w:lineRule="auto"/>
        <w:ind w:left="360"/>
        <w:rPr>
          <w:rFonts w:cstheme="minorHAnsi"/>
          <w:u w:val="single"/>
        </w:rPr>
      </w:pPr>
      <w:r w:rsidRPr="001B0409">
        <w:rPr>
          <w:rFonts w:cstheme="minorHAnsi"/>
          <w:b/>
          <w:bCs/>
          <w:u w:val="single"/>
        </w:rPr>
        <w:t>C.</w:t>
      </w:r>
      <w:r w:rsidR="00E838B6" w:rsidRPr="00A77DD6">
        <w:rPr>
          <w:rFonts w:cstheme="minorHAnsi"/>
          <w:b/>
          <w:bCs/>
        </w:rPr>
        <w:tab/>
      </w:r>
      <w:r w:rsidRPr="001B0409">
        <w:rPr>
          <w:rFonts w:cstheme="minorHAnsi"/>
          <w:u w:val="single"/>
        </w:rPr>
        <w:t>it must last at least one contact hour;</w:t>
      </w:r>
    </w:p>
    <w:p w14:paraId="4DF50FB2" w14:textId="4E7AE795" w:rsidR="001B0409" w:rsidRPr="001B0409" w:rsidRDefault="001B0409" w:rsidP="005A66F6">
      <w:pPr>
        <w:spacing w:after="0" w:line="360" w:lineRule="auto"/>
        <w:ind w:left="720" w:hanging="360"/>
        <w:rPr>
          <w:rFonts w:cstheme="minorHAnsi"/>
          <w:u w:val="single"/>
        </w:rPr>
      </w:pPr>
      <w:r w:rsidRPr="001B0409">
        <w:rPr>
          <w:rFonts w:cstheme="minorHAnsi"/>
          <w:b/>
          <w:bCs/>
          <w:u w:val="single"/>
        </w:rPr>
        <w:t>D.</w:t>
      </w:r>
      <w:r w:rsidR="00E838B6" w:rsidRPr="00A77DD6">
        <w:rPr>
          <w:rFonts w:cstheme="minorHAnsi"/>
        </w:rPr>
        <w:tab/>
      </w:r>
      <w:r w:rsidRPr="001B0409">
        <w:rPr>
          <w:rFonts w:cstheme="minorHAnsi"/>
          <w:u w:val="single"/>
        </w:rPr>
        <w:t>it must use a mechanism to validate participation, such as earned credits or CEU and/or verification of attendance.; and</w:t>
      </w:r>
    </w:p>
    <w:p w14:paraId="4D68112E" w14:textId="363D0EAC" w:rsidR="001B0409" w:rsidRPr="00A84785" w:rsidRDefault="001B0409" w:rsidP="005A66F6">
      <w:pPr>
        <w:spacing w:line="360" w:lineRule="auto"/>
        <w:ind w:left="720" w:hanging="360"/>
        <w:rPr>
          <w:rFonts w:cstheme="minorHAnsi"/>
          <w:u w:val="single"/>
        </w:rPr>
      </w:pPr>
      <w:r w:rsidRPr="00A84785">
        <w:rPr>
          <w:rFonts w:cstheme="minorHAnsi"/>
          <w:b/>
          <w:bCs/>
          <w:u w:val="single"/>
        </w:rPr>
        <w:t>E.</w:t>
      </w:r>
      <w:r w:rsidR="00E838B6" w:rsidRPr="00A77DD6">
        <w:rPr>
          <w:rFonts w:cstheme="minorHAnsi"/>
        </w:rPr>
        <w:tab/>
      </w:r>
      <w:r w:rsidRPr="00A84785">
        <w:rPr>
          <w:rFonts w:cstheme="minorHAnsi"/>
          <w:u w:val="single"/>
        </w:rPr>
        <w:t xml:space="preserve">Continuing education activities in areas of computer science, management, program administration, interpersonal and human relation skills are limited to six hours total per renewal. </w:t>
      </w:r>
    </w:p>
    <w:p w14:paraId="752FDDFA" w14:textId="2E7673D0" w:rsidR="00A1638E" w:rsidRDefault="001B0409" w:rsidP="005A66F6">
      <w:pPr>
        <w:spacing w:after="0" w:line="360" w:lineRule="auto"/>
        <w:ind w:left="720" w:hanging="360"/>
        <w:rPr>
          <w:rFonts w:cstheme="minorHAnsi"/>
          <w:u w:val="single"/>
        </w:rPr>
      </w:pPr>
      <w:r w:rsidRPr="001B0409">
        <w:rPr>
          <w:rFonts w:cstheme="minorHAnsi"/>
          <w:b/>
          <w:bCs/>
          <w:u w:val="single"/>
        </w:rPr>
        <w:t>F</w:t>
      </w:r>
      <w:r w:rsidRPr="001B0409">
        <w:rPr>
          <w:rFonts w:cstheme="minorHAnsi"/>
          <w:u w:val="single"/>
        </w:rPr>
        <w:t>.</w:t>
      </w:r>
      <w:r w:rsidR="00A533D5" w:rsidRPr="00A77DD6">
        <w:rPr>
          <w:rFonts w:cstheme="minorHAnsi"/>
        </w:rPr>
        <w:tab/>
      </w:r>
      <w:r w:rsidRPr="001B0409">
        <w:rPr>
          <w:rFonts w:cstheme="minorHAnsi"/>
          <w:u w:val="single"/>
        </w:rPr>
        <w:t xml:space="preserve">Learning experiences in areas that are not related to environmental health, staff meetings, business meetings, and social activities do not meet the requirements for continuing education </w:t>
      </w:r>
      <w:r w:rsidRPr="000A0DF3">
        <w:rPr>
          <w:rFonts w:cstheme="minorHAnsi"/>
          <w:u w:val="single"/>
        </w:rPr>
        <w:t>credit.</w:t>
      </w:r>
    </w:p>
    <w:p w14:paraId="31B928DB" w14:textId="77777777" w:rsidR="000A0DF3" w:rsidRPr="000A0DF3" w:rsidRDefault="000A0DF3" w:rsidP="000A0DF3">
      <w:pPr>
        <w:spacing w:after="0" w:line="360" w:lineRule="auto"/>
        <w:rPr>
          <w:rFonts w:cstheme="minorHAnsi"/>
          <w:u w:val="single"/>
        </w:rPr>
      </w:pPr>
      <w:proofErr w:type="spellStart"/>
      <w:r w:rsidRPr="000A0DF3">
        <w:rPr>
          <w:rFonts w:cstheme="minorHAnsi"/>
          <w:b/>
          <w:bCs/>
          <w:u w:val="single"/>
        </w:rPr>
        <w:t>Subp</w:t>
      </w:r>
      <w:proofErr w:type="spellEnd"/>
      <w:r w:rsidRPr="000A0DF3">
        <w:rPr>
          <w:rFonts w:cstheme="minorHAnsi"/>
          <w:b/>
          <w:bCs/>
          <w:u w:val="single"/>
        </w:rPr>
        <w:t>. 8.  Continuing Education Program sponsors.</w:t>
      </w:r>
    </w:p>
    <w:p w14:paraId="27611700" w14:textId="688F220A" w:rsidR="000A0DF3" w:rsidRPr="000A0DF3" w:rsidRDefault="000A0DF3" w:rsidP="000A0DF3">
      <w:pPr>
        <w:spacing w:after="0" w:line="360" w:lineRule="auto"/>
        <w:ind w:left="720" w:hanging="360"/>
        <w:rPr>
          <w:rFonts w:cstheme="minorHAnsi"/>
          <w:u w:val="single"/>
        </w:rPr>
      </w:pPr>
      <w:r w:rsidRPr="000A0DF3">
        <w:rPr>
          <w:rFonts w:cstheme="minorHAnsi"/>
          <w:b/>
          <w:bCs/>
          <w:u w:val="single"/>
        </w:rPr>
        <w:t>A</w:t>
      </w:r>
      <w:r w:rsidRPr="000A0DF3">
        <w:rPr>
          <w:rFonts w:cstheme="minorHAnsi"/>
          <w:u w:val="single"/>
        </w:rPr>
        <w:t>.</w:t>
      </w:r>
      <w:r w:rsidRPr="00A77DD6">
        <w:rPr>
          <w:rFonts w:cstheme="minorHAnsi"/>
        </w:rPr>
        <w:t xml:space="preserve">  </w:t>
      </w:r>
      <w:r w:rsidRPr="00A77DD6">
        <w:rPr>
          <w:rFonts w:cstheme="minorHAnsi"/>
        </w:rPr>
        <w:tab/>
      </w:r>
      <w:r w:rsidRPr="000A0DF3">
        <w:rPr>
          <w:rFonts w:cstheme="minorHAnsi"/>
          <w:u w:val="single"/>
        </w:rPr>
        <w:t xml:space="preserve">A program sponsor may submit an application in advance for approval of a continuing education activity. The application must indicate compliance with the requirements of subpart 3. </w:t>
      </w:r>
    </w:p>
    <w:p w14:paraId="52BC32BD" w14:textId="7202C1F4" w:rsidR="000A0DF3" w:rsidRDefault="000A0DF3" w:rsidP="000A0DF3">
      <w:pPr>
        <w:spacing w:after="0" w:line="360" w:lineRule="auto"/>
        <w:ind w:left="360"/>
        <w:rPr>
          <w:rFonts w:cstheme="minorHAnsi"/>
          <w:u w:val="single"/>
        </w:rPr>
      </w:pPr>
      <w:r w:rsidRPr="000A0DF3">
        <w:rPr>
          <w:rFonts w:cstheme="minorHAnsi"/>
          <w:b/>
          <w:bCs/>
          <w:u w:val="single"/>
        </w:rPr>
        <w:t>B.</w:t>
      </w:r>
      <w:r w:rsidRPr="00A77DD6">
        <w:rPr>
          <w:rFonts w:cstheme="minorHAnsi"/>
        </w:rPr>
        <w:t xml:space="preserve">  </w:t>
      </w:r>
      <w:r w:rsidRPr="00A77DD6">
        <w:rPr>
          <w:rFonts w:cstheme="minorHAnsi"/>
        </w:rPr>
        <w:tab/>
      </w:r>
      <w:r w:rsidRPr="000A0DF3">
        <w:rPr>
          <w:rFonts w:cstheme="minorHAnsi"/>
          <w:u w:val="single"/>
        </w:rPr>
        <w:t>A program sponsor must retain attendance records for three years.</w:t>
      </w:r>
    </w:p>
    <w:p w14:paraId="0D7A66B6" w14:textId="77777777" w:rsidR="00460175" w:rsidRPr="00460175" w:rsidRDefault="00460175" w:rsidP="00926F96">
      <w:pPr>
        <w:keepNext/>
        <w:keepLines/>
        <w:spacing w:before="40"/>
        <w:outlineLvl w:val="1"/>
        <w:rPr>
          <w:rFonts w:eastAsiaTheme="majorEastAsia" w:cstheme="minorHAnsi"/>
          <w:b/>
          <w:u w:val="single"/>
        </w:rPr>
      </w:pPr>
      <w:r w:rsidRPr="00460175">
        <w:rPr>
          <w:rFonts w:eastAsiaTheme="majorEastAsia" w:cstheme="minorHAnsi"/>
          <w:b/>
          <w:u w:val="single"/>
        </w:rPr>
        <w:t>4695.2955 TERMS AND EXEMPTIONS.</w:t>
      </w:r>
    </w:p>
    <w:p w14:paraId="2BC313F5" w14:textId="77777777" w:rsidR="00460175" w:rsidRPr="00460175" w:rsidRDefault="00460175" w:rsidP="00B03310">
      <w:pPr>
        <w:rPr>
          <w:rFonts w:cstheme="minorHAnsi"/>
          <w:b/>
          <w:bCs/>
          <w:u w:val="single"/>
        </w:rPr>
      </w:pPr>
      <w:r w:rsidRPr="00460175">
        <w:rPr>
          <w:rFonts w:cstheme="minorHAnsi"/>
          <w:b/>
          <w:bCs/>
          <w:u w:val="single"/>
        </w:rPr>
        <w:t xml:space="preserve">Subpart 1. Terms. </w:t>
      </w:r>
    </w:p>
    <w:p w14:paraId="75E17A0D" w14:textId="44D62BDB" w:rsidR="00460175" w:rsidRPr="00460175" w:rsidRDefault="00460175" w:rsidP="002B72CE">
      <w:pPr>
        <w:tabs>
          <w:tab w:val="left" w:pos="2579"/>
        </w:tabs>
        <w:spacing w:after="0" w:line="360" w:lineRule="auto"/>
        <w:ind w:left="360"/>
        <w:rPr>
          <w:rFonts w:cstheme="minorHAnsi"/>
          <w:u w:val="single"/>
        </w:rPr>
      </w:pPr>
      <w:r w:rsidRPr="00460175">
        <w:rPr>
          <w:rFonts w:cstheme="minorHAnsi"/>
          <w:b/>
          <w:bCs/>
          <w:u w:val="single"/>
        </w:rPr>
        <w:t>A.</w:t>
      </w:r>
      <w:r w:rsidRPr="00460175">
        <w:rPr>
          <w:rFonts w:cstheme="minorHAnsi"/>
          <w:b/>
          <w:bCs/>
        </w:rPr>
        <w:t xml:space="preserve"> </w:t>
      </w:r>
      <w:r w:rsidRPr="00460175">
        <w:rPr>
          <w:rFonts w:cstheme="minorHAnsi"/>
        </w:rPr>
        <w:t xml:space="preserve">  </w:t>
      </w:r>
      <w:r w:rsidRPr="00460175">
        <w:rPr>
          <w:rFonts w:cstheme="minorHAnsi"/>
          <w:u w:val="single"/>
        </w:rPr>
        <w:t xml:space="preserve">All registrations issued are valid for two years. </w:t>
      </w:r>
    </w:p>
    <w:p w14:paraId="66143753" w14:textId="77777777" w:rsidR="00460175" w:rsidRPr="00460175" w:rsidRDefault="00460175" w:rsidP="002B72CE">
      <w:pPr>
        <w:numPr>
          <w:ilvl w:val="0"/>
          <w:numId w:val="7"/>
        </w:numPr>
        <w:tabs>
          <w:tab w:val="left" w:pos="2579"/>
        </w:tabs>
        <w:spacing w:after="0" w:line="360" w:lineRule="auto"/>
        <w:contextualSpacing/>
        <w:rPr>
          <w:rFonts w:cstheme="minorHAnsi"/>
          <w:u w:val="single"/>
        </w:rPr>
      </w:pPr>
      <w:r w:rsidRPr="00460175">
        <w:rPr>
          <w:rFonts w:cstheme="minorHAnsi"/>
          <w:u w:val="single"/>
        </w:rPr>
        <w:t xml:space="preserve">The request for a renewal or renewal reinstatement of registration must be made before the expiration date of the current registration. </w:t>
      </w:r>
    </w:p>
    <w:p w14:paraId="309B5148" w14:textId="36BA7514" w:rsidR="00460175" w:rsidRDefault="00460175" w:rsidP="002B72CE">
      <w:pPr>
        <w:pStyle w:val="ListParagraph"/>
        <w:numPr>
          <w:ilvl w:val="0"/>
          <w:numId w:val="7"/>
        </w:numPr>
        <w:spacing w:after="0" w:line="360" w:lineRule="auto"/>
        <w:rPr>
          <w:rFonts w:cstheme="minorHAnsi"/>
          <w:u w:val="single"/>
        </w:rPr>
      </w:pPr>
      <w:r w:rsidRPr="00460175">
        <w:rPr>
          <w:rFonts w:cstheme="minorHAnsi"/>
          <w:u w:val="single"/>
        </w:rPr>
        <w:t>All registrants who obtained registration prior to the effective date of this rule, for a period of one renewal cycle, the expiration date of that registration will be extended to the first day of the month following that expiration date.</w:t>
      </w:r>
    </w:p>
    <w:p w14:paraId="36B282ED" w14:textId="77777777" w:rsidR="002B72CE" w:rsidRPr="002B72CE" w:rsidRDefault="002B72CE" w:rsidP="002B72CE">
      <w:pPr>
        <w:tabs>
          <w:tab w:val="left" w:pos="2579"/>
        </w:tabs>
        <w:spacing w:after="0" w:line="360" w:lineRule="auto"/>
        <w:rPr>
          <w:rFonts w:cstheme="minorHAnsi"/>
          <w:b/>
          <w:bCs/>
          <w:u w:val="single"/>
        </w:rPr>
      </w:pPr>
      <w:proofErr w:type="spellStart"/>
      <w:r w:rsidRPr="002B72CE">
        <w:rPr>
          <w:rFonts w:cstheme="minorHAnsi"/>
          <w:b/>
          <w:bCs/>
          <w:u w:val="single"/>
        </w:rPr>
        <w:t>Subp</w:t>
      </w:r>
      <w:proofErr w:type="spellEnd"/>
      <w:r w:rsidRPr="002B72CE">
        <w:rPr>
          <w:rFonts w:cstheme="minorHAnsi"/>
          <w:b/>
          <w:bCs/>
          <w:u w:val="single"/>
        </w:rPr>
        <w:t xml:space="preserve">. 2 Exemptions. </w:t>
      </w:r>
    </w:p>
    <w:p w14:paraId="638357A3" w14:textId="07C2F2C0" w:rsidR="002B72CE" w:rsidRPr="00BF0A41" w:rsidRDefault="002B72CE" w:rsidP="00BF0A41">
      <w:pPr>
        <w:tabs>
          <w:tab w:val="left" w:pos="2579"/>
        </w:tabs>
        <w:spacing w:after="0" w:line="360" w:lineRule="auto"/>
        <w:rPr>
          <w:rFonts w:cstheme="minorHAnsi"/>
          <w:u w:val="single"/>
        </w:rPr>
      </w:pPr>
      <w:r w:rsidRPr="002B72CE">
        <w:rPr>
          <w:rFonts w:cstheme="minorHAnsi"/>
          <w:u w:val="single"/>
        </w:rPr>
        <w:t xml:space="preserve">A registration holder is exempt from the continuing education requirements who has experienced during the biennial renewal a serious illness, injury, or other extenuating circumstances, or who has been called to active duty in the military services for </w:t>
      </w:r>
      <w:r w:rsidR="000C7114" w:rsidRPr="002B72CE">
        <w:rPr>
          <w:rFonts w:cstheme="minorHAnsi"/>
          <w:u w:val="single"/>
        </w:rPr>
        <w:t>a period</w:t>
      </w:r>
      <w:r w:rsidRPr="002B72CE">
        <w:rPr>
          <w:rFonts w:cstheme="minorHAnsi"/>
          <w:u w:val="single"/>
        </w:rPr>
        <w:t xml:space="preserve"> exceeding 120 consecutive days, as </w:t>
      </w:r>
      <w:r w:rsidRPr="002B72CE">
        <w:rPr>
          <w:rFonts w:cstheme="minorHAnsi"/>
          <w:u w:val="single"/>
        </w:rPr>
        <w:lastRenderedPageBreak/>
        <w:t xml:space="preserve">reviewed and approved by the council, and where such activities restrict compliance with the continuing education requirements, as supported by documentation furnished to the Council. </w:t>
      </w:r>
    </w:p>
    <w:p w14:paraId="40C5E401" w14:textId="77777777" w:rsidR="002B72CE" w:rsidRPr="00BF0A41" w:rsidRDefault="002B72CE" w:rsidP="002B72CE">
      <w:pPr>
        <w:rPr>
          <w:rFonts w:cstheme="minorHAnsi"/>
          <w:b/>
          <w:bCs/>
          <w:u w:val="single"/>
        </w:rPr>
      </w:pPr>
      <w:r w:rsidRPr="00BF0A41">
        <w:rPr>
          <w:rFonts w:cstheme="minorHAnsi"/>
          <w:b/>
          <w:bCs/>
          <w:u w:val="single"/>
        </w:rPr>
        <w:t xml:space="preserve">4695.2960 PROFESSIONAL CONDUCT. </w:t>
      </w:r>
    </w:p>
    <w:p w14:paraId="02C8C166" w14:textId="52DFBDCB" w:rsidR="002B72CE" w:rsidRPr="00BF0A41" w:rsidRDefault="002B72CE" w:rsidP="008A0122">
      <w:pPr>
        <w:tabs>
          <w:tab w:val="left" w:pos="720"/>
        </w:tabs>
        <w:spacing w:line="360" w:lineRule="auto"/>
        <w:ind w:left="360"/>
        <w:rPr>
          <w:rFonts w:cstheme="minorHAnsi"/>
          <w:u w:val="single"/>
        </w:rPr>
      </w:pPr>
      <w:r w:rsidRPr="00BF0A41">
        <w:rPr>
          <w:rFonts w:cstheme="minorHAnsi"/>
          <w:b/>
          <w:bCs/>
          <w:u w:val="single"/>
        </w:rPr>
        <w:t>A.</w:t>
      </w:r>
      <w:r w:rsidRPr="00A77DD6">
        <w:rPr>
          <w:rFonts w:cstheme="minorHAnsi"/>
        </w:rPr>
        <w:t xml:space="preserve">  </w:t>
      </w:r>
      <w:r w:rsidRPr="00BF0A41">
        <w:rPr>
          <w:rFonts w:cstheme="minorHAnsi"/>
          <w:u w:val="single"/>
        </w:rPr>
        <w:t>A registrant shall always recognize the primary obligation to protect the health, safety, and welfare of the public in the performance of professional duties, shall act with reasonable care and competence, and shall apply the technical knowledge and skill which are ordinarily applied by registrants of good standing, practicing in the same locality.</w:t>
      </w:r>
    </w:p>
    <w:p w14:paraId="6AB02105" w14:textId="7271EE1A" w:rsidR="002B72CE" w:rsidRDefault="002B72CE" w:rsidP="000915AC">
      <w:pPr>
        <w:spacing w:line="360" w:lineRule="auto"/>
        <w:ind w:left="360"/>
        <w:rPr>
          <w:rFonts w:cstheme="minorHAnsi"/>
          <w:u w:val="single"/>
        </w:rPr>
      </w:pPr>
      <w:r w:rsidRPr="00BF0A41">
        <w:rPr>
          <w:rFonts w:cstheme="minorHAnsi"/>
          <w:b/>
          <w:bCs/>
          <w:u w:val="single"/>
        </w:rPr>
        <w:t>B</w:t>
      </w:r>
      <w:r w:rsidRPr="00BF0A41">
        <w:rPr>
          <w:rFonts w:cstheme="minorHAnsi"/>
          <w:u w:val="single"/>
        </w:rPr>
        <w:t>.</w:t>
      </w:r>
      <w:r w:rsidRPr="00A77DD6">
        <w:rPr>
          <w:rFonts w:cstheme="minorHAnsi"/>
        </w:rPr>
        <w:t xml:space="preserve"> </w:t>
      </w:r>
      <w:r w:rsidRPr="00BF0A41">
        <w:rPr>
          <w:rFonts w:cstheme="minorHAnsi"/>
          <w:u w:val="single"/>
        </w:rPr>
        <w:t xml:space="preserve">Disciplinary action may be taken against any individual registered as a registered environmental health specialist /registered sanitarian under the provisions of Minnesota rule 4695.2500 </w:t>
      </w:r>
      <w:r w:rsidR="000915AC">
        <w:rPr>
          <w:rFonts w:cstheme="minorHAnsi"/>
          <w:u w:val="single"/>
        </w:rPr>
        <w:t>to</w:t>
      </w:r>
      <w:r w:rsidRPr="00BF0A41">
        <w:rPr>
          <w:rFonts w:cstheme="minorHAnsi"/>
          <w:u w:val="single"/>
        </w:rPr>
        <w:t xml:space="preserve"> 4695.296</w:t>
      </w:r>
      <w:r w:rsidR="00BF0A41" w:rsidRPr="00BF0A41">
        <w:rPr>
          <w:rFonts w:cstheme="minorHAnsi"/>
          <w:u w:val="single"/>
        </w:rPr>
        <w:t>5</w:t>
      </w:r>
      <w:r w:rsidRPr="00BF0A41">
        <w:rPr>
          <w:rFonts w:cstheme="minorHAnsi"/>
          <w:u w:val="single"/>
        </w:rPr>
        <w:t>.</w:t>
      </w:r>
    </w:p>
    <w:p w14:paraId="04EBC6A2" w14:textId="77777777" w:rsidR="004F17F6" w:rsidRPr="004F17F6" w:rsidRDefault="004F17F6" w:rsidP="00B03310">
      <w:pPr>
        <w:keepNext/>
        <w:keepLines/>
        <w:spacing w:before="40"/>
        <w:outlineLvl w:val="1"/>
        <w:rPr>
          <w:rFonts w:eastAsiaTheme="majorEastAsia" w:cstheme="minorHAnsi"/>
          <w:b/>
          <w:u w:val="single"/>
        </w:rPr>
      </w:pPr>
      <w:r w:rsidRPr="004F17F6">
        <w:rPr>
          <w:rFonts w:eastAsiaTheme="majorEastAsia" w:cstheme="minorHAnsi"/>
          <w:b/>
          <w:u w:val="single"/>
        </w:rPr>
        <w:t>4695.2965 DISCIPLINARY ACTIONS.</w:t>
      </w:r>
    </w:p>
    <w:p w14:paraId="642FD5F8" w14:textId="77777777" w:rsidR="004F17F6" w:rsidRPr="004F17F6" w:rsidRDefault="004F17F6" w:rsidP="00B03310">
      <w:pPr>
        <w:keepNext/>
        <w:keepLines/>
        <w:spacing w:before="40"/>
        <w:outlineLvl w:val="2"/>
        <w:rPr>
          <w:rFonts w:eastAsiaTheme="majorEastAsia" w:cstheme="minorHAnsi"/>
          <w:b/>
          <w:u w:val="single"/>
        </w:rPr>
      </w:pPr>
      <w:r w:rsidRPr="004F17F6">
        <w:rPr>
          <w:rFonts w:eastAsiaTheme="majorEastAsia" w:cstheme="minorHAnsi"/>
          <w:b/>
          <w:u w:val="single"/>
        </w:rPr>
        <w:t>Subpart 1. Investigation of a complaint.</w:t>
      </w:r>
    </w:p>
    <w:p w14:paraId="1A306FE0" w14:textId="57677338" w:rsidR="004F17F6" w:rsidRDefault="004F17F6" w:rsidP="004F17F6">
      <w:pPr>
        <w:spacing w:line="360" w:lineRule="auto"/>
        <w:rPr>
          <w:rFonts w:cstheme="minorHAnsi"/>
          <w:u w:val="single"/>
        </w:rPr>
      </w:pPr>
      <w:r w:rsidRPr="004F17F6">
        <w:rPr>
          <w:rFonts w:cstheme="minorHAnsi"/>
          <w:u w:val="single"/>
        </w:rPr>
        <w:t xml:space="preserve">If any registered environmental health specialist/registered sanitarian violates any provision of parts 4695.2500 to 4695.2965, proceedings may be instituted to impose disciplinary actions in accordance with the provisions of this part. </w:t>
      </w:r>
    </w:p>
    <w:p w14:paraId="1FC4BA26" w14:textId="77777777" w:rsidR="00B92E2D" w:rsidRPr="00B92E2D" w:rsidRDefault="00B92E2D" w:rsidP="00B92E2D">
      <w:pPr>
        <w:spacing w:line="360" w:lineRule="auto"/>
        <w:ind w:left="360"/>
        <w:rPr>
          <w:rFonts w:cstheme="minorHAnsi"/>
          <w:u w:val="single"/>
        </w:rPr>
      </w:pPr>
      <w:r w:rsidRPr="00B92E2D">
        <w:rPr>
          <w:rFonts w:cstheme="minorHAnsi"/>
          <w:b/>
          <w:bCs/>
          <w:u w:val="single"/>
        </w:rPr>
        <w:t>A.</w:t>
      </w:r>
      <w:r w:rsidRPr="00B92E2D">
        <w:rPr>
          <w:rFonts w:cstheme="minorHAnsi"/>
          <w:b/>
          <w:bCs/>
        </w:rPr>
        <w:t xml:space="preserve"> </w:t>
      </w:r>
      <w:r w:rsidRPr="00B92E2D">
        <w:rPr>
          <w:rFonts w:cstheme="minorHAnsi"/>
          <w:u w:val="single"/>
        </w:rPr>
        <w:t>The council may initiate an investigation upon receipt of a written complaint that alleges or implies the existence of a grounds for denial of registration, denial of renewal registration, or the need for disciplinary action as specified in this part.</w:t>
      </w:r>
    </w:p>
    <w:p w14:paraId="5925FE66" w14:textId="77777777" w:rsidR="00B92E2D" w:rsidRPr="00B92E2D" w:rsidRDefault="00B92E2D" w:rsidP="00B92E2D">
      <w:pPr>
        <w:spacing w:line="360" w:lineRule="auto"/>
        <w:ind w:left="360"/>
        <w:rPr>
          <w:rFonts w:cstheme="minorHAnsi"/>
          <w:u w:val="single"/>
        </w:rPr>
      </w:pPr>
      <w:r w:rsidRPr="00B92E2D">
        <w:rPr>
          <w:rFonts w:cstheme="minorHAnsi"/>
          <w:b/>
          <w:bCs/>
          <w:u w:val="single"/>
        </w:rPr>
        <w:t>B.</w:t>
      </w:r>
      <w:r w:rsidRPr="00B92E2D">
        <w:rPr>
          <w:rFonts w:cstheme="minorHAnsi"/>
        </w:rPr>
        <w:t xml:space="preserve"> </w:t>
      </w:r>
      <w:r w:rsidRPr="00B92E2D">
        <w:rPr>
          <w:rFonts w:cstheme="minorHAnsi"/>
          <w:u w:val="single"/>
        </w:rPr>
        <w:t>The council shall investigate all complaints. The council may request the registrant or applicant to appear in person before the council to determine the merits of the complaint.</w:t>
      </w:r>
    </w:p>
    <w:p w14:paraId="219D6A8B" w14:textId="77777777" w:rsidR="00B92E2D" w:rsidRPr="00B92E2D" w:rsidRDefault="00B92E2D" w:rsidP="00B92E2D">
      <w:pPr>
        <w:spacing w:line="360" w:lineRule="auto"/>
        <w:ind w:left="360"/>
        <w:rPr>
          <w:rFonts w:cstheme="minorHAnsi"/>
          <w:u w:val="single"/>
        </w:rPr>
      </w:pPr>
      <w:r w:rsidRPr="00B92E2D">
        <w:rPr>
          <w:rFonts w:cstheme="minorHAnsi"/>
          <w:b/>
          <w:bCs/>
          <w:u w:val="single"/>
        </w:rPr>
        <w:t>C.</w:t>
      </w:r>
      <w:r w:rsidRPr="00B92E2D">
        <w:rPr>
          <w:rFonts w:cstheme="minorHAnsi"/>
        </w:rPr>
        <w:t xml:space="preserve"> </w:t>
      </w:r>
      <w:r w:rsidRPr="00B92E2D">
        <w:rPr>
          <w:rFonts w:cstheme="minorHAnsi"/>
          <w:u w:val="single"/>
        </w:rPr>
        <w:t xml:space="preserve">Following an investigation of a complaint, the council may make a recommendation or advise the commissioner as to what disciplinary action in item D should be taken. </w:t>
      </w:r>
    </w:p>
    <w:p w14:paraId="0E9A05C2" w14:textId="5334ED45" w:rsidR="00F82206" w:rsidRPr="00F82206" w:rsidRDefault="00B92E2D" w:rsidP="00F82206">
      <w:pPr>
        <w:spacing w:line="360" w:lineRule="auto"/>
        <w:ind w:left="360"/>
        <w:rPr>
          <w:rFonts w:cstheme="minorHAnsi"/>
          <w:u w:val="single"/>
        </w:rPr>
      </w:pPr>
      <w:r w:rsidRPr="00B92E2D">
        <w:rPr>
          <w:rFonts w:cstheme="minorHAnsi"/>
          <w:b/>
          <w:bCs/>
          <w:u w:val="single"/>
        </w:rPr>
        <w:t>D.</w:t>
      </w:r>
      <w:r w:rsidRPr="00B92E2D">
        <w:rPr>
          <w:rFonts w:cstheme="minorHAnsi"/>
        </w:rPr>
        <w:t xml:space="preserve"> </w:t>
      </w:r>
      <w:r w:rsidRPr="00B92E2D">
        <w:rPr>
          <w:rFonts w:cstheme="minorHAnsi"/>
          <w:u w:val="single"/>
        </w:rPr>
        <w:t>The council may recommend or advise the commissioner to refuse to grant or renew a registration, may suspend, or revoke a registration, or use any reasonable lesser remedy against a registrant or applicant for any of the reasons in subpart 2.</w:t>
      </w:r>
    </w:p>
    <w:p w14:paraId="45DB8CC3" w14:textId="20AF93B2" w:rsidR="00B03310" w:rsidRDefault="00F82206" w:rsidP="00F82206">
      <w:pPr>
        <w:spacing w:line="360" w:lineRule="auto"/>
        <w:ind w:left="360"/>
        <w:rPr>
          <w:rFonts w:cstheme="minorHAnsi"/>
          <w:u w:val="single"/>
        </w:rPr>
      </w:pPr>
      <w:r w:rsidRPr="00F82206">
        <w:rPr>
          <w:rFonts w:cstheme="minorHAnsi"/>
          <w:b/>
          <w:bCs/>
          <w:u w:val="single"/>
        </w:rPr>
        <w:t>E.</w:t>
      </w:r>
      <w:r w:rsidRPr="00F82206">
        <w:rPr>
          <w:rFonts w:cstheme="minorHAnsi"/>
        </w:rPr>
        <w:t xml:space="preserve"> </w:t>
      </w:r>
      <w:r w:rsidRPr="00F82206">
        <w:rPr>
          <w:rFonts w:cstheme="minorHAnsi"/>
          <w:u w:val="single"/>
        </w:rPr>
        <w:t xml:space="preserve">Disciplinary actions shall comply with the provisions of the Administrative Procedure Act in </w:t>
      </w:r>
      <w:hyperlink r:id="rId28" w:history="1">
        <w:r w:rsidRPr="00F82206">
          <w:rPr>
            <w:rFonts w:cstheme="minorHAnsi"/>
            <w:color w:val="0563C1" w:themeColor="hyperlink"/>
            <w:u w:val="single"/>
          </w:rPr>
          <w:t>Minnesota Statutes, chapter 14</w:t>
        </w:r>
      </w:hyperlink>
      <w:r w:rsidRPr="00F82206">
        <w:rPr>
          <w:rFonts w:cstheme="minorHAnsi"/>
          <w:u w:val="single"/>
        </w:rPr>
        <w:t>.</w:t>
      </w:r>
    </w:p>
    <w:p w14:paraId="0AC1C7F8" w14:textId="77777777" w:rsidR="00B03310" w:rsidRDefault="00B03310">
      <w:pPr>
        <w:rPr>
          <w:rFonts w:cstheme="minorHAnsi"/>
          <w:u w:val="single"/>
        </w:rPr>
      </w:pPr>
      <w:r>
        <w:rPr>
          <w:rFonts w:cstheme="minorHAnsi"/>
          <w:u w:val="single"/>
        </w:rPr>
        <w:br w:type="page"/>
      </w:r>
    </w:p>
    <w:p w14:paraId="46F51FF4" w14:textId="77777777" w:rsidR="00FA0F23" w:rsidRPr="00FA0F23" w:rsidRDefault="00FA0F23" w:rsidP="00473C6D">
      <w:pPr>
        <w:spacing w:after="0" w:line="360" w:lineRule="auto"/>
        <w:rPr>
          <w:rFonts w:cstheme="minorHAnsi"/>
          <w:b/>
          <w:bCs/>
          <w:u w:val="single"/>
        </w:rPr>
      </w:pPr>
      <w:proofErr w:type="spellStart"/>
      <w:r w:rsidRPr="00FA0F23">
        <w:rPr>
          <w:rFonts w:cstheme="minorHAnsi"/>
          <w:b/>
          <w:bCs/>
          <w:u w:val="single"/>
        </w:rPr>
        <w:lastRenderedPageBreak/>
        <w:t>Subp</w:t>
      </w:r>
      <w:proofErr w:type="spellEnd"/>
      <w:r w:rsidRPr="00FA0F23">
        <w:rPr>
          <w:rFonts w:cstheme="minorHAnsi"/>
          <w:b/>
          <w:bCs/>
          <w:u w:val="single"/>
        </w:rPr>
        <w:t>. 2. Grounds for disciplinary action. The grounds for disciplinary action include:</w:t>
      </w:r>
    </w:p>
    <w:p w14:paraId="44D7B01A" w14:textId="77777777" w:rsidR="00FA0F23" w:rsidRPr="00FA0F23" w:rsidRDefault="00FA0F23" w:rsidP="00FA0F23">
      <w:pPr>
        <w:spacing w:after="0" w:line="360" w:lineRule="auto"/>
        <w:ind w:left="360"/>
        <w:rPr>
          <w:rFonts w:cstheme="minorHAnsi"/>
          <w:u w:val="single"/>
        </w:rPr>
      </w:pPr>
      <w:r w:rsidRPr="00FA0F23">
        <w:rPr>
          <w:rFonts w:cstheme="minorHAnsi"/>
          <w:b/>
          <w:bCs/>
          <w:u w:val="single"/>
        </w:rPr>
        <w:t>A</w:t>
      </w:r>
      <w:r w:rsidRPr="00FA0F23">
        <w:rPr>
          <w:rFonts w:cstheme="minorHAnsi"/>
          <w:u w:val="single"/>
        </w:rPr>
        <w:t>.</w:t>
      </w:r>
      <w:r w:rsidRPr="00FA0F23">
        <w:rPr>
          <w:rFonts w:cstheme="minorHAnsi"/>
        </w:rPr>
        <w:t xml:space="preserve"> </w:t>
      </w:r>
      <w:r w:rsidRPr="00FA0F23">
        <w:rPr>
          <w:rFonts w:cstheme="minorHAnsi"/>
          <w:u w:val="single"/>
        </w:rPr>
        <w:t xml:space="preserve">submission of false or misleading information or credentials in order to obtain or renew </w:t>
      </w:r>
    </w:p>
    <w:p w14:paraId="218BB4D5" w14:textId="78E12A55" w:rsidR="00FA0F23" w:rsidRPr="00FA0F23" w:rsidRDefault="00AC66B4" w:rsidP="00AC66B4">
      <w:pPr>
        <w:tabs>
          <w:tab w:val="left" w:pos="2970"/>
        </w:tabs>
        <w:spacing w:line="360" w:lineRule="auto"/>
        <w:ind w:left="360"/>
        <w:rPr>
          <w:rFonts w:cstheme="minorHAnsi"/>
          <w:u w:val="single"/>
        </w:rPr>
      </w:pPr>
      <w:r>
        <w:rPr>
          <w:rFonts w:cstheme="minorHAnsi"/>
          <w:u w:val="single"/>
        </w:rPr>
        <w:t>r</w:t>
      </w:r>
      <w:r w:rsidR="00FA0F23" w:rsidRPr="00FA0F23">
        <w:rPr>
          <w:rFonts w:cstheme="minorHAnsi"/>
          <w:u w:val="single"/>
        </w:rPr>
        <w:t>egistration</w:t>
      </w:r>
      <w:r>
        <w:rPr>
          <w:rFonts w:cstheme="minorHAnsi"/>
          <w:u w:val="single"/>
        </w:rPr>
        <w:t>;</w:t>
      </w:r>
    </w:p>
    <w:p w14:paraId="07A50BA0" w14:textId="77777777" w:rsidR="00FA0F23" w:rsidRPr="00FA0F23" w:rsidRDefault="00FA0F23" w:rsidP="00FA0F23">
      <w:pPr>
        <w:spacing w:line="360" w:lineRule="auto"/>
        <w:ind w:left="360"/>
        <w:rPr>
          <w:rFonts w:cstheme="minorHAnsi"/>
          <w:u w:val="single"/>
        </w:rPr>
      </w:pPr>
      <w:r w:rsidRPr="00FA0F23">
        <w:rPr>
          <w:rFonts w:cstheme="minorHAnsi"/>
          <w:b/>
          <w:bCs/>
          <w:u w:val="single"/>
        </w:rPr>
        <w:t>B</w:t>
      </w:r>
      <w:r w:rsidRPr="00FA0F23">
        <w:rPr>
          <w:rFonts w:cstheme="minorHAnsi"/>
          <w:u w:val="single"/>
        </w:rPr>
        <w:t>.</w:t>
      </w:r>
      <w:r w:rsidRPr="00FA0F23">
        <w:rPr>
          <w:rFonts w:cstheme="minorHAnsi"/>
        </w:rPr>
        <w:t xml:space="preserve"> </w:t>
      </w:r>
      <w:r w:rsidRPr="00FA0F23">
        <w:rPr>
          <w:rFonts w:cstheme="minorHAnsi"/>
          <w:u w:val="single"/>
        </w:rPr>
        <w:t>incompetency, negligence, or inappropriate conduct in the performance of environmental</w:t>
      </w:r>
      <w:r w:rsidRPr="00FA0F23">
        <w:rPr>
          <w:rFonts w:cstheme="minorHAnsi"/>
          <w:b/>
          <w:bCs/>
          <w:u w:val="single"/>
        </w:rPr>
        <w:t xml:space="preserve"> </w:t>
      </w:r>
      <w:r w:rsidRPr="00FA0F23">
        <w:rPr>
          <w:rFonts w:cstheme="minorHAnsi"/>
          <w:u w:val="single"/>
        </w:rPr>
        <w:t>health duties or related functions.</w:t>
      </w:r>
    </w:p>
    <w:p w14:paraId="61BBAE19" w14:textId="77777777" w:rsidR="00FA0F23" w:rsidRPr="00FA0F23" w:rsidRDefault="00FA0F23" w:rsidP="00FA0F23">
      <w:pPr>
        <w:spacing w:line="360" w:lineRule="auto"/>
        <w:ind w:left="360"/>
        <w:rPr>
          <w:rFonts w:cstheme="minorHAnsi"/>
          <w:u w:val="single"/>
        </w:rPr>
      </w:pPr>
      <w:r w:rsidRPr="00FA0F23">
        <w:rPr>
          <w:rFonts w:cstheme="minorHAnsi"/>
          <w:b/>
          <w:bCs/>
          <w:u w:val="single"/>
        </w:rPr>
        <w:t>C</w:t>
      </w:r>
      <w:r w:rsidRPr="00FA0F23">
        <w:rPr>
          <w:rFonts w:cstheme="minorHAnsi"/>
          <w:u w:val="single"/>
        </w:rPr>
        <w:t>.</w:t>
      </w:r>
      <w:r w:rsidRPr="00FA0F23">
        <w:rPr>
          <w:rFonts w:cstheme="minorHAnsi"/>
        </w:rPr>
        <w:t xml:space="preserve"> </w:t>
      </w:r>
      <w:r w:rsidRPr="00FA0F23">
        <w:rPr>
          <w:rFonts w:cstheme="minorHAnsi"/>
          <w:u w:val="single"/>
        </w:rPr>
        <w:t>Acting dishonestly or fraudulently in the performance of professional duties as a registered environmental health specialist/registered sanitarian;</w:t>
      </w:r>
    </w:p>
    <w:p w14:paraId="7812DF07" w14:textId="2E8466ED" w:rsidR="00FA0F23" w:rsidRDefault="00FA0F23" w:rsidP="00FA0F23">
      <w:pPr>
        <w:spacing w:line="360" w:lineRule="auto"/>
        <w:ind w:left="360"/>
        <w:rPr>
          <w:rFonts w:cstheme="minorHAnsi"/>
          <w:u w:val="single"/>
        </w:rPr>
      </w:pPr>
      <w:r w:rsidRPr="00FA0F23">
        <w:rPr>
          <w:rFonts w:cstheme="minorHAnsi"/>
          <w:b/>
          <w:bCs/>
          <w:u w:val="single"/>
        </w:rPr>
        <w:t>D</w:t>
      </w:r>
      <w:r w:rsidRPr="00FA0F23">
        <w:rPr>
          <w:rFonts w:cstheme="minorHAnsi"/>
          <w:u w:val="single"/>
        </w:rPr>
        <w:t>.</w:t>
      </w:r>
      <w:r w:rsidRPr="00FA0F23">
        <w:rPr>
          <w:rFonts w:cstheme="minorHAnsi"/>
        </w:rPr>
        <w:t xml:space="preserve"> </w:t>
      </w:r>
      <w:r w:rsidRPr="00FA0F23">
        <w:rPr>
          <w:rFonts w:cstheme="minorHAnsi"/>
          <w:u w:val="single"/>
        </w:rPr>
        <w:t xml:space="preserve">representing oneself as a registered environmental health specialist/ registered sanitarian or using the initials REHS/RS, REHS or RS when the credential is expired, revoked, or suspended. </w:t>
      </w:r>
    </w:p>
    <w:p w14:paraId="1EF8FC3E" w14:textId="77777777" w:rsidR="00FA48E4" w:rsidRPr="00FA48E4" w:rsidRDefault="00FA48E4" w:rsidP="00FA48E4">
      <w:pPr>
        <w:spacing w:line="360" w:lineRule="auto"/>
        <w:ind w:left="360"/>
        <w:rPr>
          <w:rFonts w:cstheme="minorHAnsi"/>
          <w:u w:val="single"/>
        </w:rPr>
      </w:pPr>
      <w:r w:rsidRPr="00FA48E4">
        <w:rPr>
          <w:rFonts w:cstheme="minorHAnsi"/>
          <w:b/>
          <w:bCs/>
          <w:u w:val="single"/>
        </w:rPr>
        <w:t>E</w:t>
      </w:r>
      <w:r w:rsidRPr="00FA48E4">
        <w:rPr>
          <w:rFonts w:cstheme="minorHAnsi"/>
          <w:u w:val="single"/>
        </w:rPr>
        <w:t>.</w:t>
      </w:r>
      <w:r w:rsidRPr="00FA48E4">
        <w:rPr>
          <w:rFonts w:cstheme="minorHAnsi"/>
        </w:rPr>
        <w:t xml:space="preserve"> </w:t>
      </w:r>
      <w:r w:rsidRPr="00FA48E4">
        <w:rPr>
          <w:rFonts w:cstheme="minorHAnsi"/>
          <w:u w:val="single"/>
        </w:rPr>
        <w:t>Failure to cooperate in a timely manner with investigators acting under the provisions of this chapter, including but not limited to failure to supply investigators with requested documents or information within 30 calendar days of the request;</w:t>
      </w:r>
    </w:p>
    <w:p w14:paraId="50F190E4" w14:textId="77777777" w:rsidR="00FA48E4" w:rsidRPr="00FA48E4" w:rsidRDefault="00FA48E4" w:rsidP="00FA48E4">
      <w:pPr>
        <w:spacing w:line="360" w:lineRule="auto"/>
        <w:ind w:left="360"/>
        <w:rPr>
          <w:rFonts w:cstheme="minorHAnsi"/>
          <w:u w:val="single"/>
        </w:rPr>
      </w:pPr>
      <w:r w:rsidRPr="00FA48E4">
        <w:rPr>
          <w:rFonts w:cstheme="minorHAnsi"/>
          <w:b/>
          <w:bCs/>
          <w:u w:val="single"/>
        </w:rPr>
        <w:t>F</w:t>
      </w:r>
      <w:r w:rsidRPr="00FA48E4">
        <w:rPr>
          <w:rFonts w:cstheme="minorHAnsi"/>
          <w:u w:val="single"/>
        </w:rPr>
        <w:t>.</w:t>
      </w:r>
      <w:r w:rsidRPr="00FA48E4">
        <w:rPr>
          <w:rFonts w:cstheme="minorHAnsi"/>
        </w:rPr>
        <w:t xml:space="preserve"> </w:t>
      </w:r>
      <w:r w:rsidRPr="00FA48E4">
        <w:rPr>
          <w:rFonts w:cstheme="minorHAnsi"/>
          <w:u w:val="single"/>
        </w:rPr>
        <w:t>A finding by the council that the registrant, after having his or her registration placed on probationary status, has violated the terms of probation;</w:t>
      </w:r>
    </w:p>
    <w:p w14:paraId="5E5067C6" w14:textId="1089BDF7" w:rsidR="00FA48E4" w:rsidRDefault="00FA48E4" w:rsidP="00DF0B25">
      <w:pPr>
        <w:spacing w:line="360" w:lineRule="auto"/>
        <w:ind w:left="360"/>
        <w:rPr>
          <w:rFonts w:cstheme="minorHAnsi"/>
          <w:u w:val="single"/>
        </w:rPr>
      </w:pPr>
      <w:r w:rsidRPr="00FA48E4">
        <w:rPr>
          <w:rFonts w:cstheme="minorHAnsi"/>
          <w:b/>
          <w:bCs/>
          <w:u w:val="single"/>
        </w:rPr>
        <w:t>G</w:t>
      </w:r>
      <w:r w:rsidRPr="00FA48E4">
        <w:rPr>
          <w:rFonts w:cstheme="minorHAnsi"/>
          <w:u w:val="single"/>
        </w:rPr>
        <w:t>.</w:t>
      </w:r>
      <w:r w:rsidRPr="00FA48E4">
        <w:rPr>
          <w:rFonts w:cstheme="minorHAnsi"/>
        </w:rPr>
        <w:t xml:space="preserve"> </w:t>
      </w:r>
      <w:r w:rsidRPr="00FA48E4">
        <w:rPr>
          <w:rFonts w:cstheme="minorHAnsi"/>
          <w:u w:val="single"/>
        </w:rPr>
        <w:t>Accepting compensation in any form, other than normal pay, for the performance of professional duties as a registered environmental health specialist/registered sanitarian, including but not limited to accepting gifts from any individual, firm, company, or group that is subject to inspection, review, or other regulatory or statutory oversight by the agency at which the registrant is employed;</w:t>
      </w:r>
    </w:p>
    <w:p w14:paraId="0F7E7AFC" w14:textId="0E14DCB1" w:rsidR="00FA48E4" w:rsidRPr="00FA48E4" w:rsidRDefault="00FA48E4" w:rsidP="00DF0B25">
      <w:pPr>
        <w:spacing w:line="360" w:lineRule="auto"/>
        <w:ind w:left="360"/>
        <w:rPr>
          <w:rFonts w:asciiTheme="majorHAnsi" w:hAnsiTheme="majorHAnsi" w:cstheme="majorHAnsi"/>
          <w:u w:val="single"/>
        </w:rPr>
      </w:pPr>
      <w:r w:rsidRPr="00FA48E4">
        <w:rPr>
          <w:b/>
          <w:bCs/>
          <w:u w:val="single"/>
        </w:rPr>
        <w:t>H</w:t>
      </w:r>
      <w:r w:rsidRPr="00FA48E4">
        <w:rPr>
          <w:u w:val="single"/>
        </w:rPr>
        <w:t>. Soliciting compensation for the registrant’s professional services by means of false or misleading advertising, including but not limited to soliciting bribes;</w:t>
      </w:r>
    </w:p>
    <w:p w14:paraId="0240C8CD" w14:textId="77777777" w:rsidR="00FA48E4" w:rsidRPr="00FA48E4" w:rsidRDefault="00FA48E4" w:rsidP="00DF0B25">
      <w:pPr>
        <w:spacing w:line="360" w:lineRule="auto"/>
        <w:ind w:left="360"/>
        <w:rPr>
          <w:u w:val="single"/>
        </w:rPr>
      </w:pPr>
      <w:r w:rsidRPr="00FA48E4">
        <w:rPr>
          <w:b/>
          <w:bCs/>
          <w:u w:val="single"/>
        </w:rPr>
        <w:t>I</w:t>
      </w:r>
      <w:r w:rsidRPr="00FA48E4">
        <w:rPr>
          <w:u w:val="single"/>
        </w:rPr>
        <w:t>. Any sanction, suspension, or disciplinary action taken against the registrant in this State or another jurisdiction arising out of any occupational or professional misconduct;</w:t>
      </w:r>
    </w:p>
    <w:p w14:paraId="0A641D3E" w14:textId="77777777" w:rsidR="00FA48E4" w:rsidRPr="00FA48E4" w:rsidRDefault="00FA48E4" w:rsidP="00FA48E4">
      <w:pPr>
        <w:ind w:firstLine="360"/>
        <w:rPr>
          <w:u w:val="single"/>
        </w:rPr>
      </w:pPr>
      <w:r w:rsidRPr="00FA48E4">
        <w:rPr>
          <w:b/>
          <w:bCs/>
          <w:u w:val="single"/>
        </w:rPr>
        <w:t>J</w:t>
      </w:r>
      <w:r w:rsidRPr="00FA48E4">
        <w:rPr>
          <w:u w:val="single"/>
        </w:rPr>
        <w:t>.</w:t>
      </w:r>
      <w:r w:rsidRPr="00FA48E4">
        <w:t xml:space="preserve"> </w:t>
      </w:r>
      <w:r w:rsidRPr="00FA48E4">
        <w:rPr>
          <w:u w:val="single"/>
        </w:rPr>
        <w:t xml:space="preserve">Court found guilty arising out of any occupational or professional misconduct </w:t>
      </w:r>
    </w:p>
    <w:p w14:paraId="3DC292EA" w14:textId="77777777" w:rsidR="00FA48E4" w:rsidRPr="00FA48E4" w:rsidRDefault="00FA48E4" w:rsidP="00DF0B25">
      <w:pPr>
        <w:spacing w:line="360" w:lineRule="auto"/>
        <w:ind w:left="360"/>
        <w:rPr>
          <w:u w:val="single"/>
        </w:rPr>
      </w:pPr>
      <w:r w:rsidRPr="00FA48E4">
        <w:rPr>
          <w:b/>
          <w:bCs/>
          <w:u w:val="single"/>
        </w:rPr>
        <w:t>K</w:t>
      </w:r>
      <w:r w:rsidRPr="00FA48E4">
        <w:rPr>
          <w:u w:val="single"/>
        </w:rPr>
        <w:t>.</w:t>
      </w:r>
      <w:r w:rsidRPr="00FA48E4">
        <w:t xml:space="preserve"> </w:t>
      </w:r>
      <w:r w:rsidRPr="00FA48E4">
        <w:rPr>
          <w:u w:val="single"/>
        </w:rPr>
        <w:t xml:space="preserve">Having been convicted of any felony under the laws of any jurisdiction of the United States that, if convicted in this State, would be considered a felony; </w:t>
      </w:r>
    </w:p>
    <w:p w14:paraId="6C8AFF1A" w14:textId="369E6ED1" w:rsidR="00FA48E4" w:rsidRDefault="00FA48E4" w:rsidP="00DF0B25">
      <w:pPr>
        <w:spacing w:line="360" w:lineRule="auto"/>
        <w:ind w:left="360"/>
        <w:rPr>
          <w:u w:val="single"/>
        </w:rPr>
      </w:pPr>
      <w:r w:rsidRPr="00FA48E4">
        <w:rPr>
          <w:b/>
          <w:bCs/>
          <w:u w:val="single"/>
        </w:rPr>
        <w:t>L</w:t>
      </w:r>
      <w:r w:rsidRPr="00FA48E4">
        <w:rPr>
          <w:u w:val="single"/>
        </w:rPr>
        <w:t>.</w:t>
      </w:r>
      <w:r w:rsidRPr="00FA48E4">
        <w:t xml:space="preserve"> </w:t>
      </w:r>
      <w:r w:rsidRPr="00FA48E4">
        <w:rPr>
          <w:u w:val="single"/>
        </w:rPr>
        <w:t xml:space="preserve">Having been convicted under the laws of any jurisdiction of the United States, of any misdemeanor of which an essential element is dishonesty or of any crime that is directly related to </w:t>
      </w:r>
      <w:r w:rsidRPr="00FA48E4">
        <w:rPr>
          <w:u w:val="single"/>
        </w:rPr>
        <w:lastRenderedPageBreak/>
        <w:t>the professional practice of Minnesota registered environmental health specialists/registered sanit</w:t>
      </w:r>
      <w:r w:rsidR="00033A1B">
        <w:rPr>
          <w:u w:val="single"/>
        </w:rPr>
        <w:t>arians</w:t>
      </w:r>
      <w:r w:rsidRPr="00FA48E4">
        <w:rPr>
          <w:u w:val="single"/>
        </w:rPr>
        <w:t>;</w:t>
      </w:r>
    </w:p>
    <w:p w14:paraId="0EC85F0F" w14:textId="77777777" w:rsidR="00D9379E" w:rsidRPr="00D9379E" w:rsidRDefault="00D9379E" w:rsidP="00DF0B25">
      <w:pPr>
        <w:spacing w:line="360" w:lineRule="auto"/>
        <w:ind w:left="360"/>
        <w:rPr>
          <w:u w:val="single"/>
        </w:rPr>
      </w:pPr>
      <w:r w:rsidRPr="00D9379E">
        <w:rPr>
          <w:b/>
          <w:bCs/>
          <w:u w:val="single"/>
        </w:rPr>
        <w:t>M</w:t>
      </w:r>
      <w:r w:rsidRPr="00D9379E">
        <w:rPr>
          <w:u w:val="single"/>
        </w:rPr>
        <w:t>.</w:t>
      </w:r>
      <w:r w:rsidRPr="00D9379E">
        <w:t xml:space="preserve"> </w:t>
      </w:r>
      <w:r w:rsidRPr="00D9379E">
        <w:rPr>
          <w:u w:val="single"/>
        </w:rPr>
        <w:t>Discipline by another jurisdiction of the United States or of a foreign nation, if at least one of the grounds for the discipline is the same or substantially equivalent to those set forth in these rules;</w:t>
      </w:r>
    </w:p>
    <w:p w14:paraId="37F37939" w14:textId="701F2E01" w:rsidR="00D9379E" w:rsidRDefault="00D9379E" w:rsidP="00DF0B25">
      <w:pPr>
        <w:spacing w:line="360" w:lineRule="auto"/>
        <w:ind w:left="360"/>
        <w:rPr>
          <w:u w:val="single"/>
        </w:rPr>
      </w:pPr>
      <w:r w:rsidRPr="00D9379E">
        <w:rPr>
          <w:b/>
          <w:bCs/>
          <w:u w:val="single"/>
        </w:rPr>
        <w:t>N</w:t>
      </w:r>
      <w:r w:rsidRPr="00D9379E">
        <w:rPr>
          <w:u w:val="single"/>
        </w:rPr>
        <w:t>.</w:t>
      </w:r>
      <w:r w:rsidRPr="00D9379E">
        <w:t xml:space="preserve"> </w:t>
      </w:r>
      <w:r w:rsidRPr="00D9379E">
        <w:rPr>
          <w:u w:val="single"/>
        </w:rPr>
        <w:t>Failure to notify the council of any criminal conviction within 30 calendar days after the date of conviction or failing to provide a copy of the judgment of conviction to the council.</w:t>
      </w:r>
    </w:p>
    <w:p w14:paraId="3ED99CA2" w14:textId="77777777" w:rsidR="00957283" w:rsidRPr="00957283" w:rsidRDefault="00957283" w:rsidP="00957283">
      <w:pPr>
        <w:keepNext/>
        <w:keepLines/>
        <w:spacing w:before="40" w:after="0"/>
        <w:outlineLvl w:val="2"/>
        <w:rPr>
          <w:rFonts w:eastAsiaTheme="majorEastAsia" w:cstheme="minorHAnsi"/>
          <w:b/>
          <w:szCs w:val="24"/>
          <w:u w:val="single"/>
        </w:rPr>
      </w:pPr>
      <w:proofErr w:type="spellStart"/>
      <w:r w:rsidRPr="00957283">
        <w:rPr>
          <w:rFonts w:eastAsiaTheme="majorEastAsia" w:cstheme="minorHAnsi"/>
          <w:b/>
          <w:szCs w:val="24"/>
          <w:u w:val="single"/>
        </w:rPr>
        <w:t>Subp</w:t>
      </w:r>
      <w:proofErr w:type="spellEnd"/>
      <w:r w:rsidRPr="00957283">
        <w:rPr>
          <w:rFonts w:eastAsiaTheme="majorEastAsia" w:cstheme="minorHAnsi"/>
          <w:b/>
          <w:szCs w:val="24"/>
          <w:u w:val="single"/>
        </w:rPr>
        <w:t>. 3. Appeals.</w:t>
      </w:r>
    </w:p>
    <w:p w14:paraId="3D5AD648" w14:textId="77777777" w:rsidR="00957283" w:rsidRPr="00957283" w:rsidRDefault="00957283" w:rsidP="00957283">
      <w:pPr>
        <w:spacing w:line="360" w:lineRule="auto"/>
        <w:ind w:left="360"/>
        <w:rPr>
          <w:rFonts w:cstheme="minorHAnsi"/>
          <w:u w:val="single"/>
        </w:rPr>
      </w:pPr>
      <w:r w:rsidRPr="00957283">
        <w:rPr>
          <w:rFonts w:cstheme="minorHAnsi"/>
          <w:b/>
          <w:bCs/>
          <w:u w:val="single"/>
        </w:rPr>
        <w:t>A.</w:t>
      </w:r>
      <w:r w:rsidRPr="00957283">
        <w:rPr>
          <w:rFonts w:cstheme="minorHAnsi"/>
        </w:rPr>
        <w:t xml:space="preserve"> </w:t>
      </w:r>
      <w:r w:rsidRPr="00957283">
        <w:rPr>
          <w:rFonts w:cstheme="minorHAnsi"/>
          <w:u w:val="single"/>
        </w:rPr>
        <w:t>Applicant or registrant may appeal the council's decision to the commissioner.</w:t>
      </w:r>
    </w:p>
    <w:p w14:paraId="60DB636B" w14:textId="35DB248B" w:rsidR="00957283" w:rsidRDefault="00957283" w:rsidP="00957283">
      <w:pPr>
        <w:spacing w:line="360" w:lineRule="auto"/>
        <w:ind w:left="360"/>
        <w:rPr>
          <w:rFonts w:cstheme="minorHAnsi"/>
          <w:u w:val="single"/>
        </w:rPr>
      </w:pPr>
      <w:r w:rsidRPr="00957283">
        <w:rPr>
          <w:rFonts w:cstheme="minorHAnsi"/>
          <w:b/>
          <w:bCs/>
          <w:u w:val="single"/>
        </w:rPr>
        <w:t>B.</w:t>
      </w:r>
      <w:r w:rsidRPr="00957283">
        <w:rPr>
          <w:rFonts w:cstheme="minorHAnsi"/>
        </w:rPr>
        <w:t xml:space="preserve"> </w:t>
      </w:r>
      <w:r w:rsidRPr="00957283">
        <w:rPr>
          <w:rFonts w:cstheme="minorHAnsi"/>
          <w:u w:val="single"/>
        </w:rPr>
        <w:t xml:space="preserve">The commissioner's decision may be appealed in accordance with the Administrative Procedure Act in </w:t>
      </w:r>
      <w:hyperlink r:id="rId29" w:history="1">
        <w:r w:rsidRPr="00957283">
          <w:rPr>
            <w:rFonts w:cstheme="minorHAnsi"/>
            <w:color w:val="0563C1" w:themeColor="hyperlink"/>
            <w:u w:val="single"/>
          </w:rPr>
          <w:t>Minnesota Statutes, chapter 14</w:t>
        </w:r>
      </w:hyperlink>
      <w:r w:rsidRPr="00957283">
        <w:rPr>
          <w:rFonts w:cstheme="minorHAnsi"/>
          <w:u w:val="single"/>
        </w:rPr>
        <w:t>.</w:t>
      </w:r>
    </w:p>
    <w:p w14:paraId="31E2F9B7" w14:textId="5BCEF296" w:rsidR="00957283" w:rsidRDefault="00957283" w:rsidP="00957283">
      <w:pPr>
        <w:spacing w:line="360" w:lineRule="auto"/>
        <w:rPr>
          <w:rFonts w:cstheme="minorHAnsi"/>
          <w:u w:val="single"/>
        </w:rPr>
      </w:pPr>
      <w:proofErr w:type="spellStart"/>
      <w:r w:rsidRPr="00957283">
        <w:rPr>
          <w:rFonts w:eastAsiaTheme="majorEastAsia" w:cstheme="minorHAnsi"/>
          <w:b/>
          <w:szCs w:val="24"/>
          <w:u w:val="single"/>
        </w:rPr>
        <w:t>Subp</w:t>
      </w:r>
      <w:proofErr w:type="spellEnd"/>
      <w:r w:rsidRPr="00957283">
        <w:rPr>
          <w:rFonts w:eastAsiaTheme="majorEastAsia" w:cstheme="minorHAnsi"/>
          <w:b/>
          <w:szCs w:val="24"/>
          <w:u w:val="single"/>
        </w:rPr>
        <w:t xml:space="preserve">. 4. Revocation or suspension. </w:t>
      </w:r>
      <w:r w:rsidRPr="00957283">
        <w:rPr>
          <w:rFonts w:cstheme="minorHAnsi"/>
          <w:u w:val="single"/>
        </w:rPr>
        <w:t>Upon revocation or suspension, the registrant shall return the applicant's registration certificates to the department.</w:t>
      </w:r>
    </w:p>
    <w:p w14:paraId="15299CF1" w14:textId="77777777" w:rsidR="00957283" w:rsidRPr="00957283" w:rsidRDefault="00957283" w:rsidP="00957283">
      <w:pPr>
        <w:spacing w:line="360" w:lineRule="auto"/>
        <w:rPr>
          <w:rFonts w:cstheme="minorHAnsi"/>
          <w:u w:val="single"/>
        </w:rPr>
      </w:pPr>
      <w:proofErr w:type="spellStart"/>
      <w:r w:rsidRPr="00957283">
        <w:rPr>
          <w:rFonts w:eastAsiaTheme="majorEastAsia" w:cstheme="minorHAnsi"/>
          <w:b/>
          <w:szCs w:val="24"/>
          <w:u w:val="single"/>
        </w:rPr>
        <w:t>Subp</w:t>
      </w:r>
      <w:proofErr w:type="spellEnd"/>
      <w:r w:rsidRPr="00957283">
        <w:rPr>
          <w:rFonts w:eastAsiaTheme="majorEastAsia" w:cstheme="minorHAnsi"/>
          <w:b/>
          <w:szCs w:val="24"/>
          <w:u w:val="single"/>
        </w:rPr>
        <w:t>. 5. Reregistration after revocation or suspension.</w:t>
      </w:r>
      <w:r w:rsidRPr="00957283">
        <w:rPr>
          <w:rFonts w:cstheme="minorHAnsi"/>
          <w:u w:val="single"/>
        </w:rPr>
        <w:t xml:space="preserve"> A registrant who has had registration revoked or suspended shall not be entitled to apply for reregistration until at least one year or longer as determined by the council or the commissioner.</w:t>
      </w:r>
    </w:p>
    <w:p w14:paraId="7876827E" w14:textId="68B85FD4" w:rsidR="00957283" w:rsidRDefault="00957283" w:rsidP="00957283">
      <w:pPr>
        <w:spacing w:line="360" w:lineRule="auto"/>
        <w:rPr>
          <w:rFonts w:cstheme="minorHAnsi"/>
          <w:u w:val="single"/>
        </w:rPr>
      </w:pPr>
      <w:proofErr w:type="spellStart"/>
      <w:r w:rsidRPr="00957283">
        <w:rPr>
          <w:rFonts w:eastAsiaTheme="majorEastAsia" w:cstheme="minorHAnsi"/>
          <w:b/>
          <w:szCs w:val="24"/>
          <w:u w:val="single"/>
        </w:rPr>
        <w:t>Subp</w:t>
      </w:r>
      <w:proofErr w:type="spellEnd"/>
      <w:r w:rsidRPr="00957283">
        <w:rPr>
          <w:rFonts w:eastAsiaTheme="majorEastAsia" w:cstheme="minorHAnsi"/>
          <w:b/>
          <w:szCs w:val="24"/>
          <w:u w:val="single"/>
        </w:rPr>
        <w:t xml:space="preserve">. 6. Reinstatement from disciplinary action. </w:t>
      </w:r>
      <w:r w:rsidRPr="00957283">
        <w:rPr>
          <w:rFonts w:cstheme="minorHAnsi"/>
          <w:u w:val="single"/>
        </w:rPr>
        <w:t>A suspended or revoked registration may be reinstated upon fulfillment of the terms of suspension or revocation; provided, however, that all requirements of the rules for registration renewal, if applicable, are met prior to reinstatement as in 4695.2940.</w:t>
      </w:r>
    </w:p>
    <w:p w14:paraId="772FE3D3" w14:textId="77777777" w:rsidR="00957283" w:rsidRPr="00957283" w:rsidRDefault="00957283" w:rsidP="00957283">
      <w:pPr>
        <w:widowControl w:val="0"/>
        <w:autoSpaceDE w:val="0"/>
        <w:autoSpaceDN w:val="0"/>
        <w:spacing w:before="6" w:after="0" w:line="360" w:lineRule="auto"/>
        <w:ind w:right="249"/>
        <w:rPr>
          <w:rFonts w:eastAsia="Calibri Light" w:cstheme="minorHAnsi"/>
        </w:rPr>
      </w:pPr>
      <w:r w:rsidRPr="00957283">
        <w:rPr>
          <w:rFonts w:eastAsiaTheme="majorEastAsia" w:cstheme="minorHAnsi"/>
          <w:b/>
        </w:rPr>
        <w:t>REPEALER.</w:t>
      </w:r>
      <w:r w:rsidRPr="00957283">
        <w:rPr>
          <w:rFonts w:eastAsia="Calibri Light" w:cstheme="minorHAnsi"/>
        </w:rPr>
        <w:t xml:space="preserve"> Minnesota Rules, parts</w:t>
      </w:r>
      <w:r w:rsidRPr="00957283">
        <w:rPr>
          <w:rFonts w:eastAsia="Calibri Light" w:cstheme="minorHAnsi"/>
          <w:u w:val="single"/>
        </w:rPr>
        <w:t xml:space="preserve"> 4695.2700; 4695.2800; 4695.3000; 4695.3100; and</w:t>
      </w:r>
    </w:p>
    <w:p w14:paraId="03440C7E" w14:textId="77777777" w:rsidR="00957283" w:rsidRPr="00957283" w:rsidRDefault="00957283" w:rsidP="00957283">
      <w:pPr>
        <w:widowControl w:val="0"/>
        <w:autoSpaceDE w:val="0"/>
        <w:autoSpaceDN w:val="0"/>
        <w:spacing w:before="6" w:after="0" w:line="360" w:lineRule="auto"/>
        <w:ind w:right="249"/>
        <w:rPr>
          <w:rFonts w:eastAsia="Calibri Light" w:cstheme="minorHAnsi"/>
        </w:rPr>
      </w:pPr>
      <w:r w:rsidRPr="00957283">
        <w:rPr>
          <w:rFonts w:eastAsia="Calibri Light" w:cstheme="minorHAnsi"/>
        </w:rPr>
        <w:t xml:space="preserve"> </w:t>
      </w:r>
      <w:r w:rsidRPr="00957283">
        <w:rPr>
          <w:rFonts w:eastAsia="Calibri Light" w:cstheme="minorHAnsi"/>
          <w:u w:val="single"/>
        </w:rPr>
        <w:t>4695.3200</w:t>
      </w:r>
      <w:r w:rsidRPr="00957283">
        <w:rPr>
          <w:rFonts w:eastAsia="Calibri Light" w:cstheme="minorHAnsi"/>
        </w:rPr>
        <w:t>, are repealed.</w:t>
      </w:r>
    </w:p>
    <w:p w14:paraId="0441362A" w14:textId="77777777" w:rsidR="00957283" w:rsidRPr="00957283" w:rsidRDefault="00957283" w:rsidP="00957283">
      <w:pPr>
        <w:spacing w:line="360" w:lineRule="auto"/>
        <w:rPr>
          <w:rFonts w:cstheme="minorHAnsi"/>
          <w:u w:val="single"/>
        </w:rPr>
      </w:pPr>
    </w:p>
    <w:p w14:paraId="2D3D50B1" w14:textId="77777777" w:rsidR="00957283" w:rsidRPr="00957283" w:rsidRDefault="00957283" w:rsidP="00957283">
      <w:pPr>
        <w:spacing w:line="360" w:lineRule="auto"/>
        <w:rPr>
          <w:rFonts w:cstheme="minorHAnsi"/>
          <w:u w:val="single"/>
        </w:rPr>
      </w:pPr>
    </w:p>
    <w:p w14:paraId="3315C33C" w14:textId="77777777" w:rsidR="00957283" w:rsidRPr="00957283" w:rsidRDefault="00957283" w:rsidP="00957283">
      <w:pPr>
        <w:spacing w:line="360" w:lineRule="auto"/>
        <w:ind w:left="360"/>
        <w:rPr>
          <w:rFonts w:cstheme="minorHAnsi"/>
          <w:u w:val="single"/>
        </w:rPr>
      </w:pPr>
    </w:p>
    <w:p w14:paraId="7734C795" w14:textId="77777777" w:rsidR="00957283" w:rsidRPr="00D9379E" w:rsidRDefault="00957283" w:rsidP="00D9379E">
      <w:pPr>
        <w:ind w:left="360"/>
        <w:rPr>
          <w:u w:val="single"/>
        </w:rPr>
      </w:pPr>
    </w:p>
    <w:p w14:paraId="679308E0" w14:textId="77777777" w:rsidR="00D9379E" w:rsidRPr="00FA48E4" w:rsidRDefault="00D9379E" w:rsidP="00FA48E4">
      <w:pPr>
        <w:ind w:left="360"/>
        <w:rPr>
          <w:u w:val="single"/>
        </w:rPr>
      </w:pPr>
    </w:p>
    <w:p w14:paraId="0F496FA5" w14:textId="77777777" w:rsidR="00FA48E4" w:rsidRPr="00FA48E4" w:rsidRDefault="00FA48E4" w:rsidP="00FA48E4">
      <w:pPr>
        <w:spacing w:line="360" w:lineRule="auto"/>
        <w:ind w:left="360"/>
        <w:rPr>
          <w:rFonts w:cstheme="minorHAnsi"/>
          <w:u w:val="single"/>
        </w:rPr>
      </w:pPr>
    </w:p>
    <w:p w14:paraId="4863C7AA" w14:textId="25540B8C" w:rsidR="004F169D" w:rsidRPr="004F169D" w:rsidRDefault="004F169D" w:rsidP="00B0766B">
      <w:pPr>
        <w:rPr>
          <w:rFonts w:cstheme="minorHAnsi"/>
          <w:u w:val="single"/>
        </w:rPr>
      </w:pPr>
      <w:proofErr w:type="spellStart"/>
      <w:r w:rsidRPr="004F169D">
        <w:rPr>
          <w:rFonts w:cstheme="minorHAnsi"/>
          <w:b/>
          <w:bCs/>
          <w:u w:val="single"/>
        </w:rPr>
        <w:lastRenderedPageBreak/>
        <w:t>Subp</w:t>
      </w:r>
      <w:proofErr w:type="spellEnd"/>
      <w:r w:rsidRPr="004F169D">
        <w:rPr>
          <w:rFonts w:cstheme="minorHAnsi"/>
          <w:b/>
          <w:bCs/>
          <w:u w:val="single"/>
        </w:rPr>
        <w:t>. 8.  Continuing Education Program sponsors.</w:t>
      </w:r>
    </w:p>
    <w:p w14:paraId="36EFAABC" w14:textId="577CF689" w:rsidR="004F169D" w:rsidRPr="004F169D" w:rsidRDefault="004F169D" w:rsidP="00A533D5">
      <w:pPr>
        <w:spacing w:after="0" w:line="360" w:lineRule="auto"/>
        <w:ind w:left="720" w:hanging="360"/>
        <w:rPr>
          <w:rFonts w:cstheme="minorHAnsi"/>
          <w:u w:val="single"/>
        </w:rPr>
      </w:pPr>
      <w:r w:rsidRPr="004F169D">
        <w:rPr>
          <w:rFonts w:cstheme="minorHAnsi"/>
          <w:b/>
          <w:bCs/>
          <w:u w:val="single"/>
        </w:rPr>
        <w:t>A</w:t>
      </w:r>
      <w:r w:rsidRPr="004F169D">
        <w:rPr>
          <w:rFonts w:cstheme="minorHAnsi"/>
          <w:u w:val="single"/>
        </w:rPr>
        <w:t>.</w:t>
      </w:r>
      <w:r w:rsidR="00A533D5">
        <w:rPr>
          <w:rFonts w:cstheme="minorHAnsi"/>
        </w:rPr>
        <w:tab/>
      </w:r>
      <w:r w:rsidRPr="004F169D">
        <w:rPr>
          <w:rFonts w:cstheme="minorHAnsi"/>
          <w:u w:val="single"/>
        </w:rPr>
        <w:t xml:space="preserve">A program sponsor may submit an application in advance for approval of a continuing education activity. The application must indicate compliance with the requirements of subpart 3. </w:t>
      </w:r>
    </w:p>
    <w:p w14:paraId="2375D04E" w14:textId="7F68FEEA" w:rsidR="004F169D" w:rsidRDefault="004F169D" w:rsidP="004F169D">
      <w:pPr>
        <w:spacing w:after="0" w:line="360" w:lineRule="auto"/>
        <w:ind w:left="360"/>
        <w:rPr>
          <w:rFonts w:cstheme="minorHAnsi"/>
          <w:u w:val="single"/>
        </w:rPr>
      </w:pPr>
      <w:r w:rsidRPr="004F169D">
        <w:rPr>
          <w:rFonts w:cstheme="minorHAnsi"/>
          <w:b/>
          <w:bCs/>
          <w:u w:val="single"/>
        </w:rPr>
        <w:t>B.</w:t>
      </w:r>
      <w:r w:rsidR="00A533D5">
        <w:rPr>
          <w:rFonts w:cstheme="minorHAnsi"/>
        </w:rPr>
        <w:tab/>
      </w:r>
      <w:r w:rsidRPr="004F169D">
        <w:rPr>
          <w:rFonts w:cstheme="minorHAnsi"/>
          <w:u w:val="single"/>
        </w:rPr>
        <w:t>A program sponsor must retain attendance records for three years.</w:t>
      </w:r>
    </w:p>
    <w:p w14:paraId="249C1F18" w14:textId="77777777" w:rsidR="00A533D5" w:rsidRPr="00A533D5" w:rsidRDefault="00A533D5" w:rsidP="00A533D5">
      <w:pPr>
        <w:keepNext/>
        <w:keepLines/>
        <w:spacing w:before="40" w:after="0"/>
        <w:outlineLvl w:val="1"/>
        <w:rPr>
          <w:rFonts w:eastAsiaTheme="majorEastAsia" w:cstheme="minorHAnsi"/>
          <w:b/>
          <w:u w:val="single"/>
        </w:rPr>
      </w:pPr>
      <w:r w:rsidRPr="00A533D5">
        <w:rPr>
          <w:rFonts w:eastAsiaTheme="majorEastAsia" w:cstheme="minorHAnsi"/>
          <w:b/>
          <w:u w:val="single"/>
        </w:rPr>
        <w:t>4695.2955 TERMS AND EXEMPTIONS.</w:t>
      </w:r>
    </w:p>
    <w:p w14:paraId="1461A5AD" w14:textId="77777777" w:rsidR="00A533D5" w:rsidRPr="00A533D5" w:rsidRDefault="00A533D5" w:rsidP="00A533D5">
      <w:pPr>
        <w:spacing w:after="0"/>
        <w:rPr>
          <w:rFonts w:cstheme="minorHAnsi"/>
          <w:b/>
          <w:bCs/>
          <w:u w:val="single"/>
        </w:rPr>
      </w:pPr>
      <w:r w:rsidRPr="00A533D5">
        <w:rPr>
          <w:rFonts w:cstheme="minorHAnsi"/>
          <w:b/>
          <w:bCs/>
          <w:u w:val="single"/>
        </w:rPr>
        <w:t xml:space="preserve">Subpart 1. Terms. </w:t>
      </w:r>
    </w:p>
    <w:p w14:paraId="011D9C0B" w14:textId="77777777" w:rsidR="00A533D5" w:rsidRPr="00A533D5" w:rsidRDefault="00A533D5" w:rsidP="00A533D5">
      <w:pPr>
        <w:tabs>
          <w:tab w:val="left" w:pos="2579"/>
        </w:tabs>
        <w:spacing w:after="0" w:line="360" w:lineRule="auto"/>
        <w:ind w:left="360"/>
        <w:rPr>
          <w:rFonts w:cstheme="minorHAnsi"/>
          <w:u w:val="single"/>
        </w:rPr>
      </w:pPr>
      <w:r w:rsidRPr="00A533D5">
        <w:rPr>
          <w:rFonts w:cstheme="minorHAnsi"/>
          <w:b/>
          <w:bCs/>
          <w:u w:val="single"/>
        </w:rPr>
        <w:t xml:space="preserve">A. </w:t>
      </w:r>
      <w:r w:rsidRPr="00A533D5">
        <w:rPr>
          <w:rFonts w:cstheme="minorHAnsi"/>
          <w:u w:val="single"/>
        </w:rPr>
        <w:t xml:space="preserve">   All registrations issued are valid for two years. </w:t>
      </w:r>
    </w:p>
    <w:p w14:paraId="67F7FC54" w14:textId="7FC0B25D" w:rsidR="00A533D5" w:rsidRPr="00A533D5" w:rsidRDefault="00A533D5" w:rsidP="00A533D5">
      <w:pPr>
        <w:numPr>
          <w:ilvl w:val="0"/>
          <w:numId w:val="7"/>
        </w:numPr>
        <w:tabs>
          <w:tab w:val="left" w:pos="2579"/>
        </w:tabs>
        <w:spacing w:after="0" w:line="360" w:lineRule="auto"/>
        <w:contextualSpacing/>
        <w:rPr>
          <w:rFonts w:cstheme="minorHAnsi"/>
          <w:u w:val="single"/>
        </w:rPr>
      </w:pPr>
      <w:r w:rsidRPr="00A533D5">
        <w:rPr>
          <w:rFonts w:cstheme="minorHAnsi"/>
          <w:u w:val="single"/>
        </w:rPr>
        <w:t>The request for a renewal or renewal reinstatement of registration must be made before the</w:t>
      </w:r>
      <w:r>
        <w:rPr>
          <w:rFonts w:cstheme="minorHAnsi"/>
          <w:u w:val="single"/>
        </w:rPr>
        <w:t xml:space="preserve"> </w:t>
      </w:r>
      <w:r w:rsidRPr="00A533D5">
        <w:rPr>
          <w:rFonts w:cstheme="minorHAnsi"/>
          <w:u w:val="single"/>
        </w:rPr>
        <w:t xml:space="preserve">expiration date of the current registration. </w:t>
      </w:r>
    </w:p>
    <w:p w14:paraId="2F981469" w14:textId="5408D7CF" w:rsidR="00A533D5" w:rsidRPr="00A533D5" w:rsidRDefault="00A533D5" w:rsidP="00A533D5">
      <w:pPr>
        <w:pStyle w:val="ListParagraph"/>
        <w:numPr>
          <w:ilvl w:val="0"/>
          <w:numId w:val="7"/>
        </w:numPr>
        <w:spacing w:after="0" w:line="360" w:lineRule="auto"/>
        <w:rPr>
          <w:rFonts w:cstheme="minorHAnsi"/>
          <w:u w:val="single"/>
        </w:rPr>
      </w:pPr>
      <w:r w:rsidRPr="00A533D5">
        <w:rPr>
          <w:rFonts w:cstheme="minorHAnsi"/>
          <w:u w:val="single"/>
        </w:rPr>
        <w:t xml:space="preserve"> All registrants who obtained registration prior to the effective date of this rule, for a period of one renewal cycle, the expiration date of that registration will be extended to the first day of the month following that expiration date.</w:t>
      </w:r>
    </w:p>
    <w:bookmarkEnd w:id="2"/>
    <w:p w14:paraId="493C898D" w14:textId="244BB1FC" w:rsidR="00DC2876" w:rsidRPr="00DC2876" w:rsidRDefault="00160A1A" w:rsidP="00DC2876">
      <w:pPr>
        <w:rPr>
          <w:b/>
          <w:bCs/>
        </w:rPr>
      </w:pPr>
      <w:r>
        <w:fldChar w:fldCharType="begin"/>
      </w:r>
      <w:r>
        <w:instrText xml:space="preserve"> HYPERLINK "https://www.revisor.mn.gov/rules/4695.3000" </w:instrText>
      </w:r>
      <w:r>
        <w:fldChar w:fldCharType="separate"/>
      </w:r>
      <w:r w:rsidR="00DC2876" w:rsidRPr="00DC2876">
        <w:rPr>
          <w:rStyle w:val="Hyperlink"/>
          <w:b/>
          <w:bCs/>
        </w:rPr>
        <w:t xml:space="preserve">4695.3000 </w:t>
      </w:r>
      <w:r>
        <w:rPr>
          <w:rStyle w:val="Hyperlink"/>
          <w:b/>
          <w:bCs/>
        </w:rPr>
        <w:fldChar w:fldCharType="end"/>
      </w:r>
      <w:r w:rsidR="00DC2876" w:rsidRPr="00DC2876">
        <w:rPr>
          <w:b/>
          <w:bCs/>
        </w:rPr>
        <w:t>DISCIPLINARY ACTIONS.</w:t>
      </w:r>
    </w:p>
    <w:p w14:paraId="680B91DD" w14:textId="17FE3264" w:rsidR="00DC2876" w:rsidRPr="00DC2876" w:rsidRDefault="00DC2876" w:rsidP="00DC2876">
      <w:pPr>
        <w:rPr>
          <w:b/>
          <w:bCs/>
        </w:rPr>
      </w:pPr>
      <w:r w:rsidRPr="00DC2876">
        <w:rPr>
          <w:b/>
          <w:bCs/>
        </w:rPr>
        <w:t>Subpart 1.</w:t>
      </w:r>
      <w:r>
        <w:rPr>
          <w:b/>
          <w:bCs/>
        </w:rPr>
        <w:t xml:space="preserve"> </w:t>
      </w:r>
      <w:r w:rsidRPr="00DC2876">
        <w:rPr>
          <w:b/>
          <w:bCs/>
        </w:rPr>
        <w:t xml:space="preserve">Investigation upon complaint. </w:t>
      </w:r>
    </w:p>
    <w:p w14:paraId="1EE7C7BE" w14:textId="77777777" w:rsidR="00DC2876" w:rsidRPr="00DC2876" w:rsidRDefault="00DC2876" w:rsidP="00DC2876">
      <w:r w:rsidRPr="00DC2876">
        <w:t>Upon receipt of a complaint or other communication, whether oral or written, which alleges or implies the existence of a ground for denial of registration or disciplinary action as specified in subpart 2 the commissioner or council may initiate an investigation.</w:t>
      </w:r>
    </w:p>
    <w:p w14:paraId="3CE6928C" w14:textId="77777777" w:rsidR="00DC2876" w:rsidRPr="00DC2876" w:rsidRDefault="00DC2876" w:rsidP="00DC2876">
      <w:r w:rsidRPr="00DC2876">
        <w:t>Prior to any disciplinary action a written complaint shall be obtained from a complaining party. In so doing, the council may request the registrant to appear before them to determine the merits of the situation in question. In each case, the council shall make a recommendation to the commissioner as to whether proceedings under the Administrative Procedure Act would be appropriate and should be initiated.</w:t>
      </w:r>
    </w:p>
    <w:p w14:paraId="76CD32E6" w14:textId="60F57706" w:rsidR="00DC2876" w:rsidRPr="00DC2876" w:rsidRDefault="00DC2876" w:rsidP="00DC2876">
      <w:pPr>
        <w:rPr>
          <w:b/>
          <w:bCs/>
        </w:rPr>
      </w:pPr>
      <w:proofErr w:type="spellStart"/>
      <w:r w:rsidRPr="00DC2876">
        <w:rPr>
          <w:b/>
          <w:bCs/>
        </w:rPr>
        <w:t>Subp</w:t>
      </w:r>
      <w:proofErr w:type="spellEnd"/>
      <w:r w:rsidRPr="00DC2876">
        <w:rPr>
          <w:b/>
          <w:bCs/>
        </w:rPr>
        <w:t>. 2.</w:t>
      </w:r>
      <w:r>
        <w:rPr>
          <w:b/>
          <w:bCs/>
        </w:rPr>
        <w:t xml:space="preserve"> </w:t>
      </w:r>
      <w:r w:rsidRPr="00DC2876">
        <w:rPr>
          <w:b/>
          <w:bCs/>
        </w:rPr>
        <w:t xml:space="preserve">Refusal to grant or renew registration. </w:t>
      </w:r>
    </w:p>
    <w:p w14:paraId="3926AA73" w14:textId="77777777" w:rsidR="00DC2876" w:rsidRPr="00DC2876" w:rsidRDefault="00DC2876" w:rsidP="00DC2876">
      <w:r w:rsidRPr="00DC2876">
        <w:t>The commissioner may refuse to grant or renew a registration, suspend or revoke a registration, or use any reasonable lesser remedy against a registrant for any of the following reasons:</w:t>
      </w:r>
    </w:p>
    <w:p w14:paraId="2C3EA362" w14:textId="1BE28356" w:rsidR="00DC2876" w:rsidRPr="00DC2876" w:rsidRDefault="00DC2876" w:rsidP="00DC2876">
      <w:pPr>
        <w:rPr>
          <w:b/>
          <w:bCs/>
        </w:rPr>
      </w:pPr>
      <w:r w:rsidRPr="00DC2876">
        <w:rPr>
          <w:b/>
          <w:bCs/>
        </w:rPr>
        <w:t>A.</w:t>
      </w:r>
      <w:r>
        <w:rPr>
          <w:b/>
          <w:bCs/>
        </w:rPr>
        <w:t xml:space="preserve"> </w:t>
      </w:r>
      <w:r w:rsidRPr="00DC2876">
        <w:t>submission of false or misleading information or credentials in order to obtain or renew registration;</w:t>
      </w:r>
    </w:p>
    <w:p w14:paraId="21615317" w14:textId="1E4D263D" w:rsidR="00DC2876" w:rsidRPr="00DC2876" w:rsidRDefault="00DC2876" w:rsidP="00DC2876">
      <w:pPr>
        <w:rPr>
          <w:b/>
          <w:bCs/>
        </w:rPr>
      </w:pPr>
      <w:r w:rsidRPr="00DC2876">
        <w:rPr>
          <w:b/>
          <w:bCs/>
        </w:rPr>
        <w:t>B.</w:t>
      </w:r>
      <w:r>
        <w:rPr>
          <w:b/>
          <w:bCs/>
        </w:rPr>
        <w:t xml:space="preserve"> </w:t>
      </w:r>
      <w:r w:rsidRPr="00DC2876">
        <w:t>failure to meet the requirements for initial or renewal registration; or</w:t>
      </w:r>
    </w:p>
    <w:p w14:paraId="539DC903" w14:textId="4D5F44B1" w:rsidR="00DC2876" w:rsidRPr="00DC2876" w:rsidRDefault="00DC2876" w:rsidP="00DC2876">
      <w:pPr>
        <w:rPr>
          <w:b/>
          <w:bCs/>
        </w:rPr>
      </w:pPr>
      <w:r w:rsidRPr="00DC2876">
        <w:rPr>
          <w:b/>
          <w:bCs/>
        </w:rPr>
        <w:t>C.</w:t>
      </w:r>
      <w:r>
        <w:rPr>
          <w:b/>
          <w:bCs/>
        </w:rPr>
        <w:t xml:space="preserve"> </w:t>
      </w:r>
      <w:r w:rsidRPr="00DC2876">
        <w:t>incompetency, negligence, or inappropriate conduct in the performance or environmental health duties or related functions.</w:t>
      </w:r>
    </w:p>
    <w:p w14:paraId="076BFCE8" w14:textId="22417383" w:rsidR="00DC2876" w:rsidRPr="00DC2876" w:rsidRDefault="00DC2876" w:rsidP="00DC2876">
      <w:pPr>
        <w:rPr>
          <w:b/>
          <w:bCs/>
        </w:rPr>
      </w:pPr>
      <w:proofErr w:type="spellStart"/>
      <w:r w:rsidRPr="00DC2876">
        <w:rPr>
          <w:b/>
          <w:bCs/>
        </w:rPr>
        <w:t>Subp</w:t>
      </w:r>
      <w:proofErr w:type="spellEnd"/>
      <w:r w:rsidRPr="00DC2876">
        <w:rPr>
          <w:b/>
          <w:bCs/>
        </w:rPr>
        <w:t>. 3.</w:t>
      </w:r>
      <w:r>
        <w:rPr>
          <w:b/>
          <w:bCs/>
        </w:rPr>
        <w:t xml:space="preserve"> </w:t>
      </w:r>
      <w:r w:rsidRPr="00DC2876">
        <w:rPr>
          <w:b/>
          <w:bCs/>
        </w:rPr>
        <w:t xml:space="preserve">Compliance with the Administrative Procedure Act. </w:t>
      </w:r>
    </w:p>
    <w:p w14:paraId="54D20D59" w14:textId="77777777" w:rsidR="00DC2876" w:rsidRPr="00DC2876" w:rsidRDefault="00DC2876" w:rsidP="00DC2876">
      <w:r w:rsidRPr="00DC2876">
        <w:t>Disciplinary actions shall comply with the provisions of the Administrative Procedure Act, Minnesota Statutes, chapter 14.</w:t>
      </w:r>
    </w:p>
    <w:p w14:paraId="3672AC33" w14:textId="468E4BA8" w:rsidR="00DC2876" w:rsidRPr="00DC2876" w:rsidRDefault="00DC2876" w:rsidP="00DC2876">
      <w:pPr>
        <w:rPr>
          <w:b/>
          <w:bCs/>
        </w:rPr>
      </w:pPr>
      <w:proofErr w:type="spellStart"/>
      <w:r w:rsidRPr="00DC2876">
        <w:rPr>
          <w:b/>
          <w:bCs/>
        </w:rPr>
        <w:t>Subp</w:t>
      </w:r>
      <w:proofErr w:type="spellEnd"/>
      <w:r w:rsidRPr="00DC2876">
        <w:rPr>
          <w:b/>
          <w:bCs/>
        </w:rPr>
        <w:t>. 4.</w:t>
      </w:r>
      <w:r>
        <w:rPr>
          <w:b/>
          <w:bCs/>
        </w:rPr>
        <w:t xml:space="preserve"> </w:t>
      </w:r>
      <w:r w:rsidRPr="00DC2876">
        <w:rPr>
          <w:b/>
          <w:bCs/>
        </w:rPr>
        <w:t xml:space="preserve">Revocation or suspension. </w:t>
      </w:r>
    </w:p>
    <w:p w14:paraId="6844F857" w14:textId="77777777" w:rsidR="00DC2876" w:rsidRPr="00DC2876" w:rsidRDefault="00DC2876" w:rsidP="00DC2876">
      <w:r w:rsidRPr="00DC2876">
        <w:lastRenderedPageBreak/>
        <w:t>Upon revocation or suspension, the registrant shall return to the commissioner his/her registration and current renewal certificates.</w:t>
      </w:r>
    </w:p>
    <w:p w14:paraId="21895BA2" w14:textId="07CEAD19" w:rsidR="00DC2876" w:rsidRPr="00DC2876" w:rsidRDefault="00DC2876" w:rsidP="00DC2876">
      <w:pPr>
        <w:rPr>
          <w:b/>
          <w:bCs/>
        </w:rPr>
      </w:pPr>
      <w:proofErr w:type="spellStart"/>
      <w:r w:rsidRPr="00DC2876">
        <w:rPr>
          <w:b/>
          <w:bCs/>
        </w:rPr>
        <w:t>Subp</w:t>
      </w:r>
      <w:proofErr w:type="spellEnd"/>
      <w:r w:rsidRPr="00DC2876">
        <w:rPr>
          <w:b/>
          <w:bCs/>
        </w:rPr>
        <w:t>. 5.</w:t>
      </w:r>
      <w:r>
        <w:rPr>
          <w:b/>
          <w:bCs/>
        </w:rPr>
        <w:t xml:space="preserve"> </w:t>
      </w:r>
      <w:r w:rsidRPr="00DC2876">
        <w:rPr>
          <w:b/>
          <w:bCs/>
        </w:rPr>
        <w:t xml:space="preserve">Reregistration after revocation. </w:t>
      </w:r>
    </w:p>
    <w:p w14:paraId="2D8D19F6" w14:textId="77777777" w:rsidR="00DC2876" w:rsidRPr="00DC2876" w:rsidRDefault="00DC2876" w:rsidP="00DC2876">
      <w:r w:rsidRPr="00DC2876">
        <w:t>A registrant who has had his/her registration revoked shall not be entitled to apply for reregistration until at least one year following the effective date of the revocation or such longer period of time specified by the commissioner.</w:t>
      </w:r>
    </w:p>
    <w:p w14:paraId="742FB78D" w14:textId="2A8DC40E" w:rsidR="00DC2876" w:rsidRPr="00DC2876" w:rsidRDefault="00DC2876" w:rsidP="00DC2876">
      <w:pPr>
        <w:rPr>
          <w:b/>
          <w:bCs/>
        </w:rPr>
      </w:pPr>
      <w:proofErr w:type="spellStart"/>
      <w:r w:rsidRPr="00DC2876">
        <w:rPr>
          <w:b/>
          <w:bCs/>
        </w:rPr>
        <w:t>Subp</w:t>
      </w:r>
      <w:proofErr w:type="spellEnd"/>
      <w:r w:rsidRPr="00DC2876">
        <w:rPr>
          <w:b/>
          <w:bCs/>
        </w:rPr>
        <w:t>. 6.</w:t>
      </w:r>
      <w:r>
        <w:rPr>
          <w:b/>
          <w:bCs/>
        </w:rPr>
        <w:t xml:space="preserve"> </w:t>
      </w:r>
      <w:r w:rsidRPr="00DC2876">
        <w:rPr>
          <w:b/>
          <w:bCs/>
        </w:rPr>
        <w:t xml:space="preserve">Reinstatement. </w:t>
      </w:r>
    </w:p>
    <w:p w14:paraId="65A19741" w14:textId="77777777" w:rsidR="00DC2876" w:rsidRPr="00DC2876" w:rsidRDefault="00DC2876" w:rsidP="00DC2876">
      <w:r w:rsidRPr="00DC2876">
        <w:t>A suspended registration may be reinstated upon fulfillment of the terms of suspension; provided, however, that all requirements of the rules for registration renewal, if applicable, shall be met prior to reinstatement.</w:t>
      </w:r>
    </w:p>
    <w:p w14:paraId="2F13F068" w14:textId="77777777" w:rsidR="00DC2876" w:rsidRPr="00DC2876" w:rsidRDefault="00DC2876" w:rsidP="00DC2876">
      <w:pPr>
        <w:rPr>
          <w:b/>
          <w:bCs/>
        </w:rPr>
      </w:pPr>
      <w:r w:rsidRPr="00DC2876">
        <w:rPr>
          <w:b/>
          <w:bCs/>
        </w:rPr>
        <w:t>ENVIRONMENTAL HEALTH SPECIALIST/SANITARIAN</w:t>
      </w:r>
      <w:r w:rsidRPr="00DC2876">
        <w:rPr>
          <w:b/>
          <w:bCs/>
        </w:rPr>
        <w:br/>
        <w:t>ADVISORY COUNCIL</w:t>
      </w:r>
    </w:p>
    <w:p w14:paraId="2AFA967B" w14:textId="77777777" w:rsidR="00DC2876" w:rsidRPr="00DC2876" w:rsidRDefault="00F22FDA" w:rsidP="00DC2876">
      <w:pPr>
        <w:rPr>
          <w:b/>
          <w:bCs/>
        </w:rPr>
      </w:pPr>
      <w:hyperlink r:id="rId30" w:history="1">
        <w:r w:rsidR="00DC2876" w:rsidRPr="00DC2876">
          <w:rPr>
            <w:rStyle w:val="Hyperlink"/>
            <w:b/>
            <w:bCs/>
          </w:rPr>
          <w:t xml:space="preserve">4695.3100 </w:t>
        </w:r>
      </w:hyperlink>
      <w:r w:rsidR="00DC2876" w:rsidRPr="00DC2876">
        <w:rPr>
          <w:b/>
          <w:bCs/>
        </w:rPr>
        <w:t>MEMBERSHIP.</w:t>
      </w:r>
    </w:p>
    <w:p w14:paraId="6A6BB836" w14:textId="77777777" w:rsidR="00DC2876" w:rsidRPr="00DC2876" w:rsidRDefault="00DC2876" w:rsidP="00DC2876">
      <w:r w:rsidRPr="00DC2876">
        <w:t>The council shall consist of seven members appointed by the commissioner as follows:</w:t>
      </w:r>
    </w:p>
    <w:p w14:paraId="6B7558F7" w14:textId="73AD44E0" w:rsidR="00DC2876" w:rsidRPr="00DC2876" w:rsidRDefault="00DC2876" w:rsidP="00DC2876">
      <w:pPr>
        <w:rPr>
          <w:b/>
          <w:bCs/>
        </w:rPr>
      </w:pPr>
      <w:r w:rsidRPr="00DC2876">
        <w:rPr>
          <w:b/>
          <w:bCs/>
        </w:rPr>
        <w:t>A.</w:t>
      </w:r>
      <w:r>
        <w:rPr>
          <w:b/>
          <w:bCs/>
        </w:rPr>
        <w:t xml:space="preserve"> </w:t>
      </w:r>
      <w:r w:rsidRPr="00DC2876">
        <w:t xml:space="preserve">two public members as defined in Minnesota Statutes, section </w:t>
      </w:r>
      <w:hyperlink r:id="rId31" w:history="1">
        <w:r w:rsidRPr="00DC2876">
          <w:rPr>
            <w:rStyle w:val="Hyperlink"/>
          </w:rPr>
          <w:t>214.02</w:t>
        </w:r>
      </w:hyperlink>
      <w:r w:rsidRPr="00DC2876">
        <w:t>;</w:t>
      </w:r>
    </w:p>
    <w:p w14:paraId="10F09CB2" w14:textId="5BE0F265" w:rsidR="00DC2876" w:rsidRPr="00DC2876" w:rsidRDefault="00DC2876" w:rsidP="00DC2876">
      <w:pPr>
        <w:rPr>
          <w:b/>
          <w:bCs/>
        </w:rPr>
      </w:pPr>
      <w:r w:rsidRPr="00DC2876">
        <w:rPr>
          <w:b/>
          <w:bCs/>
        </w:rPr>
        <w:t>B.</w:t>
      </w:r>
      <w:r>
        <w:rPr>
          <w:b/>
          <w:bCs/>
        </w:rPr>
        <w:t xml:space="preserve"> </w:t>
      </w:r>
      <w:r w:rsidRPr="00DC2876">
        <w:t>one educator or a representative from a regulated industry for which environmental health specialists/sanitarians are charged with enforcement of the regulation;</w:t>
      </w:r>
    </w:p>
    <w:p w14:paraId="270F57B9" w14:textId="61CA8C41" w:rsidR="00DC2876" w:rsidRPr="00DC2876" w:rsidRDefault="00DC2876" w:rsidP="00DC2876">
      <w:pPr>
        <w:rPr>
          <w:b/>
          <w:bCs/>
        </w:rPr>
      </w:pPr>
      <w:r w:rsidRPr="00DC2876">
        <w:rPr>
          <w:b/>
          <w:bCs/>
        </w:rPr>
        <w:t>C.</w:t>
      </w:r>
      <w:r>
        <w:rPr>
          <w:b/>
          <w:bCs/>
        </w:rPr>
        <w:t xml:space="preserve"> </w:t>
      </w:r>
      <w:r w:rsidRPr="00DC2876">
        <w:t>four environmental health specialists/sanitarians representative of county, municipal, and state agencies which reflect the distribution of environmental health specialists/sanitarians among these employers at the time of appointment.</w:t>
      </w:r>
    </w:p>
    <w:p w14:paraId="19EF2F6A" w14:textId="77777777" w:rsidR="00DC2876" w:rsidRPr="00DC2876" w:rsidRDefault="00F22FDA" w:rsidP="00DC2876">
      <w:pPr>
        <w:rPr>
          <w:b/>
          <w:bCs/>
        </w:rPr>
      </w:pPr>
      <w:hyperlink r:id="rId32" w:history="1">
        <w:r w:rsidR="00DC2876" w:rsidRPr="00DC2876">
          <w:rPr>
            <w:rStyle w:val="Hyperlink"/>
            <w:b/>
            <w:bCs/>
          </w:rPr>
          <w:t xml:space="preserve">4695.3200 </w:t>
        </w:r>
      </w:hyperlink>
      <w:r w:rsidR="00DC2876" w:rsidRPr="00DC2876">
        <w:rPr>
          <w:b/>
          <w:bCs/>
        </w:rPr>
        <w:t>ORGANIZATION, DUTIES, AND RESPONSIBILITIES.</w:t>
      </w:r>
    </w:p>
    <w:p w14:paraId="07FAB833" w14:textId="77777777" w:rsidR="00DC2876" w:rsidRPr="00DC2876" w:rsidRDefault="00DC2876" w:rsidP="00DC2876">
      <w:r w:rsidRPr="00DC2876">
        <w:t xml:space="preserve">The council shall be organized and administered under the provisions of Minnesota Statutes, section </w:t>
      </w:r>
      <w:hyperlink r:id="rId33" w:history="1">
        <w:r w:rsidRPr="00DC2876">
          <w:rPr>
            <w:rStyle w:val="Hyperlink"/>
          </w:rPr>
          <w:t>15.059</w:t>
        </w:r>
      </w:hyperlink>
      <w:r w:rsidRPr="00DC2876">
        <w:t>, and the commissioner's policies relating to advisory councils. The council shall:</w:t>
      </w:r>
    </w:p>
    <w:p w14:paraId="1A3F3E8A" w14:textId="161D6CE8" w:rsidR="00DC2876" w:rsidRPr="00DC2876" w:rsidRDefault="00DC2876" w:rsidP="00DC2876">
      <w:pPr>
        <w:rPr>
          <w:b/>
          <w:bCs/>
        </w:rPr>
      </w:pPr>
      <w:r w:rsidRPr="00DC2876">
        <w:rPr>
          <w:b/>
          <w:bCs/>
        </w:rPr>
        <w:t>A.</w:t>
      </w:r>
      <w:r>
        <w:rPr>
          <w:b/>
          <w:bCs/>
        </w:rPr>
        <w:t xml:space="preserve"> </w:t>
      </w:r>
      <w:r w:rsidRPr="00DC2876">
        <w:t>advise the commissioner regarding environmental health specialist/sanitarian registration standards;</w:t>
      </w:r>
    </w:p>
    <w:p w14:paraId="7D007056" w14:textId="301054D9" w:rsidR="00DC2876" w:rsidRPr="00DC2876" w:rsidRDefault="00DC2876" w:rsidP="00DC2876">
      <w:pPr>
        <w:rPr>
          <w:b/>
          <w:bCs/>
        </w:rPr>
      </w:pPr>
      <w:r w:rsidRPr="00DC2876">
        <w:rPr>
          <w:b/>
          <w:bCs/>
        </w:rPr>
        <w:t>B.</w:t>
      </w:r>
      <w:r>
        <w:rPr>
          <w:b/>
          <w:bCs/>
        </w:rPr>
        <w:t xml:space="preserve"> </w:t>
      </w:r>
      <w:r w:rsidRPr="00DC2876">
        <w:t>advise the commissioner on enforcement of the environmental health specialist/sanitarian rules;</w:t>
      </w:r>
    </w:p>
    <w:p w14:paraId="50FAA849" w14:textId="2DADE630" w:rsidR="00DC2876" w:rsidRPr="00DC2876" w:rsidRDefault="00DC2876" w:rsidP="00DC2876">
      <w:pPr>
        <w:rPr>
          <w:b/>
          <w:bCs/>
        </w:rPr>
      </w:pPr>
      <w:r w:rsidRPr="00DC2876">
        <w:rPr>
          <w:b/>
          <w:bCs/>
        </w:rPr>
        <w:t>C.</w:t>
      </w:r>
      <w:r>
        <w:rPr>
          <w:b/>
          <w:bCs/>
        </w:rPr>
        <w:t xml:space="preserve"> </w:t>
      </w:r>
      <w:r w:rsidRPr="00DC2876">
        <w:t>provide for the dissemination of information regarding environmental health specialist/sanitarian registration standards; and</w:t>
      </w:r>
    </w:p>
    <w:p w14:paraId="74D04DC1" w14:textId="41373A0F" w:rsidR="00DC2876" w:rsidRPr="00DC2876" w:rsidRDefault="00DC2876" w:rsidP="00DC2876">
      <w:pPr>
        <w:rPr>
          <w:b/>
          <w:bCs/>
        </w:rPr>
      </w:pPr>
      <w:r w:rsidRPr="00DC2876">
        <w:rPr>
          <w:b/>
          <w:bCs/>
        </w:rPr>
        <w:t>D.</w:t>
      </w:r>
      <w:r>
        <w:rPr>
          <w:b/>
          <w:bCs/>
        </w:rPr>
        <w:t xml:space="preserve"> </w:t>
      </w:r>
      <w:r w:rsidRPr="00DC2876">
        <w:t>review applications and recommend applicants for registration or registration renewal.</w:t>
      </w:r>
    </w:p>
    <w:p w14:paraId="287D6392" w14:textId="77777777" w:rsidR="00E73DA6" w:rsidRPr="009B21A4" w:rsidRDefault="00E73DA6" w:rsidP="00E73DA6">
      <w:pPr>
        <w:pStyle w:val="AddressBlockDate"/>
        <w:spacing w:after="0"/>
        <w:jc w:val="right"/>
        <w:rPr>
          <w:rFonts w:ascii="Times New Roman" w:hAnsi="Times New Roman" w:cs="Times New Roman"/>
        </w:rPr>
      </w:pPr>
      <w:r w:rsidRPr="009B21A4">
        <w:rPr>
          <w:rFonts w:ascii="Times New Roman" w:hAnsi="Times New Roman" w:cs="Times New Roman"/>
        </w:rPr>
        <w:t>Minnesota Department of Health</w:t>
      </w:r>
      <w:r w:rsidRPr="009B21A4">
        <w:rPr>
          <w:rFonts w:ascii="Times New Roman" w:hAnsi="Times New Roman" w:cs="Times New Roman"/>
        </w:rPr>
        <w:br/>
        <w:t>651-201-4500</w:t>
      </w:r>
    </w:p>
    <w:p w14:paraId="6D61A117" w14:textId="77777777" w:rsidR="00E73DA6" w:rsidRPr="00CA1B21" w:rsidRDefault="00F22FDA" w:rsidP="00E73DA6">
      <w:pPr>
        <w:pStyle w:val="AddressBlockDate"/>
        <w:spacing w:before="0" w:after="0"/>
        <w:jc w:val="right"/>
        <w:rPr>
          <w:rFonts w:ascii="Times New Roman" w:hAnsi="Times New Roman" w:cs="Times New Roman"/>
        </w:rPr>
      </w:pPr>
      <w:hyperlink r:id="rId34" w:history="1">
        <w:r w:rsidR="00E73DA6" w:rsidRPr="009B21A4">
          <w:rPr>
            <w:rStyle w:val="Hyperlink"/>
            <w:rFonts w:ascii="Times New Roman" w:hAnsi="Times New Roman" w:cs="Times New Roman"/>
          </w:rPr>
          <w:t>health.sanitarians@state.mn.us</w:t>
        </w:r>
      </w:hyperlink>
      <w:r w:rsidR="00E73DA6" w:rsidRPr="009B21A4">
        <w:rPr>
          <w:rFonts w:ascii="Times New Roman" w:hAnsi="Times New Roman" w:cs="Times New Roman"/>
        </w:rPr>
        <w:t xml:space="preserve">  </w:t>
      </w:r>
      <w:r w:rsidR="00E73DA6" w:rsidRPr="009B21A4">
        <w:rPr>
          <w:rFonts w:ascii="Times New Roman" w:hAnsi="Times New Roman" w:cs="Times New Roman"/>
        </w:rPr>
        <w:br/>
      </w:r>
    </w:p>
    <w:p w14:paraId="4E8417E2" w14:textId="45A96551" w:rsidR="00672F36" w:rsidRDefault="00E73DA6" w:rsidP="00E73DA6">
      <w:pPr>
        <w:jc w:val="right"/>
      </w:pPr>
      <w:r>
        <w:rPr>
          <w:noProof/>
        </w:rPr>
        <w:drawing>
          <wp:inline distT="0" distB="0" distL="0" distR="0" wp14:anchorId="0EA0BA42" wp14:editId="471623AF">
            <wp:extent cx="1188720" cy="158179"/>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88720" cy="158179"/>
                    </a:xfrm>
                    <a:prstGeom prst="rect">
                      <a:avLst/>
                    </a:prstGeom>
                  </pic:spPr>
                </pic:pic>
              </a:graphicData>
            </a:graphic>
          </wp:inline>
        </w:drawing>
      </w:r>
    </w:p>
    <w:sectPr w:rsidR="00672F36">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B0AC" w14:textId="77777777" w:rsidR="00D47756" w:rsidRDefault="00D47756" w:rsidP="00DC2876">
      <w:pPr>
        <w:spacing w:after="0" w:line="240" w:lineRule="auto"/>
      </w:pPr>
      <w:r>
        <w:separator/>
      </w:r>
    </w:p>
  </w:endnote>
  <w:endnote w:type="continuationSeparator" w:id="0">
    <w:p w14:paraId="6C41AED9" w14:textId="77777777" w:rsidR="00D47756" w:rsidRDefault="00D47756" w:rsidP="00DC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B1B9" w14:textId="77777777" w:rsidR="00171E5D" w:rsidRDefault="00171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4205"/>
      <w:docPartObj>
        <w:docPartGallery w:val="Page Numbers (Bottom of Page)"/>
        <w:docPartUnique/>
      </w:docPartObj>
    </w:sdtPr>
    <w:sdtEndPr>
      <w:rPr>
        <w:noProof/>
      </w:rPr>
    </w:sdtEndPr>
    <w:sdtContent>
      <w:p w14:paraId="4ED882A9" w14:textId="78D8397F" w:rsidR="00DC2876" w:rsidRDefault="00DC2876">
        <w:pPr>
          <w:pStyle w:val="Footer"/>
          <w:jc w:val="center"/>
        </w:pPr>
        <w:r>
          <w:fldChar w:fldCharType="begin"/>
        </w:r>
        <w:r>
          <w:instrText xml:space="preserve"> PAGE   \* MERGEFORMAT </w:instrText>
        </w:r>
        <w:r>
          <w:fldChar w:fldCharType="separate"/>
        </w:r>
        <w:r>
          <w:rPr>
            <w:noProof/>
          </w:rPr>
          <w:t>2</w:t>
        </w:r>
        <w:r>
          <w:rPr>
            <w:noProof/>
          </w:rPr>
          <w:fldChar w:fldCharType="end"/>
        </w:r>
        <w:r w:rsidR="00171E5D">
          <w:rPr>
            <w:noProof/>
          </w:rPr>
          <w:tab/>
        </w:r>
        <w:r w:rsidR="00171E5D">
          <w:rPr>
            <w:noProof/>
          </w:rPr>
          <w:tab/>
          <w:t>February 11, 2022</w:t>
        </w:r>
      </w:p>
    </w:sdtContent>
  </w:sdt>
  <w:p w14:paraId="68F9D7C2" w14:textId="77777777" w:rsidR="00DC2876" w:rsidRDefault="00DC2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458D" w14:textId="77777777" w:rsidR="00171E5D" w:rsidRDefault="0017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F1B5" w14:textId="77777777" w:rsidR="00D47756" w:rsidRDefault="00D47756" w:rsidP="00DC2876">
      <w:pPr>
        <w:spacing w:after="0" w:line="240" w:lineRule="auto"/>
      </w:pPr>
      <w:r>
        <w:separator/>
      </w:r>
    </w:p>
  </w:footnote>
  <w:footnote w:type="continuationSeparator" w:id="0">
    <w:p w14:paraId="243157A2" w14:textId="77777777" w:rsidR="00D47756" w:rsidRDefault="00D47756" w:rsidP="00DC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BFF1" w14:textId="77777777" w:rsidR="00171E5D" w:rsidRDefault="00171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3004" w14:textId="61FFA0EB" w:rsidR="00AE5A63" w:rsidRDefault="00AE5A63">
    <w:pPr>
      <w:pStyle w:val="Header"/>
    </w:pPr>
    <w:r>
      <w:tab/>
    </w:r>
    <w:r>
      <w:tab/>
    </w:r>
    <w:r w:rsidR="00171E5D">
      <w:t>Department Draft Rule Revisions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33C5" w14:textId="77777777" w:rsidR="00171E5D" w:rsidRDefault="00171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3D81"/>
    <w:multiLevelType w:val="hybridMultilevel"/>
    <w:tmpl w:val="ECFAF768"/>
    <w:lvl w:ilvl="0" w:tplc="599669C4">
      <w:start w:val="1"/>
      <w:numFmt w:val="upperLetter"/>
      <w:lvlText w:val="%1."/>
      <w:lvlJc w:val="left"/>
      <w:pPr>
        <w:ind w:left="725" w:hanging="360"/>
      </w:pPr>
      <w:rPr>
        <w:rFonts w:eastAsia="Calibri Light" w:hint="default"/>
        <w:b/>
        <w:bCs/>
        <w:u w:val="single"/>
      </w:rPr>
    </w:lvl>
    <w:lvl w:ilvl="1" w:tplc="04090019">
      <w:start w:val="1"/>
      <w:numFmt w:val="lowerLetter"/>
      <w:lvlText w:val="%2."/>
      <w:lvlJc w:val="left"/>
      <w:pPr>
        <w:ind w:left="1445" w:hanging="360"/>
      </w:pPr>
    </w:lvl>
    <w:lvl w:ilvl="2" w:tplc="EB0A9D7E">
      <w:start w:val="1"/>
      <w:numFmt w:val="upperLetter"/>
      <w:lvlText w:val="%3."/>
      <w:lvlJc w:val="right"/>
      <w:pPr>
        <w:ind w:left="2165" w:hanging="180"/>
      </w:pPr>
      <w:rPr>
        <w:rFonts w:asciiTheme="minorHAnsi" w:eastAsiaTheme="minorHAnsi" w:hAnsiTheme="minorHAnsi" w:cstheme="minorHAnsi" w:hint="default"/>
        <w:b/>
        <w:bCs/>
        <w:u w:val="single"/>
      </w:rPr>
    </w:lvl>
    <w:lvl w:ilvl="3" w:tplc="0409000F">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15:restartNumberingAfterBreak="0">
    <w:nsid w:val="1BD7499C"/>
    <w:multiLevelType w:val="hybridMultilevel"/>
    <w:tmpl w:val="377AA0A2"/>
    <w:lvl w:ilvl="0" w:tplc="FFFFFFFF">
      <w:start w:val="1"/>
      <w:numFmt w:val="upperLetter"/>
      <w:lvlText w:val="%1."/>
      <w:lvlJc w:val="left"/>
      <w:pPr>
        <w:ind w:left="720" w:hanging="360"/>
      </w:pPr>
      <w:rPr>
        <w:rFonts w:hint="default"/>
        <w:b/>
        <w:bCs/>
        <w:strike w:val="0"/>
      </w:rPr>
    </w:lvl>
    <w:lvl w:ilvl="1" w:tplc="FFFFFFFF">
      <w:start w:val="1"/>
      <w:numFmt w:val="upperLetter"/>
      <w:lvlText w:val="%2."/>
      <w:lvlJc w:val="left"/>
      <w:pPr>
        <w:ind w:left="1440" w:hanging="360"/>
      </w:pPr>
      <w:rPr>
        <w:rFonts w:asciiTheme="majorHAnsi" w:eastAsiaTheme="minorHAnsi" w:hAnsiTheme="majorHAnsi" w:cstheme="majorHAnsi"/>
        <w:strike w:val="0"/>
      </w:rPr>
    </w:lvl>
    <w:lvl w:ilvl="2" w:tplc="FFFFFFFF">
      <w:start w:val="1"/>
      <w:numFmt w:val="lowerLetter"/>
      <w:lvlText w:val="%3)"/>
      <w:lvlJc w:val="left"/>
      <w:pPr>
        <w:ind w:left="2340" w:hanging="360"/>
      </w:pPr>
      <w:rPr>
        <w:rFonts w:eastAsia="Times New Roman"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642463"/>
    <w:multiLevelType w:val="hybridMultilevel"/>
    <w:tmpl w:val="BC246534"/>
    <w:lvl w:ilvl="0" w:tplc="F7F29F2A">
      <w:start w:val="1"/>
      <w:numFmt w:val="upperLetter"/>
      <w:lvlText w:val="%1."/>
      <w:lvlJc w:val="left"/>
      <w:pPr>
        <w:ind w:left="720" w:hanging="360"/>
      </w:pPr>
      <w:rPr>
        <w:rFonts w:hint="default"/>
        <w:b/>
        <w:bCs/>
        <w:strike w:val="0"/>
        <w:u w:val="single"/>
      </w:rPr>
    </w:lvl>
    <w:lvl w:ilvl="1" w:tplc="3056A01C">
      <w:start w:val="1"/>
      <w:numFmt w:val="upperLetter"/>
      <w:lvlText w:val="%2."/>
      <w:lvlJc w:val="left"/>
      <w:pPr>
        <w:ind w:left="1440" w:hanging="360"/>
      </w:pPr>
      <w:rPr>
        <w:rFonts w:asciiTheme="majorHAnsi" w:eastAsiaTheme="minorHAnsi" w:hAnsiTheme="majorHAnsi" w:cstheme="majorHAnsi"/>
        <w:strike w:val="0"/>
      </w:rPr>
    </w:lvl>
    <w:lvl w:ilvl="2" w:tplc="F794AD8E">
      <w:start w:val="1"/>
      <w:numFmt w:val="lowerLetter"/>
      <w:lvlText w:val="%3)"/>
      <w:lvlJc w:val="left"/>
      <w:pPr>
        <w:ind w:left="2340" w:hanging="360"/>
      </w:pPr>
      <w:rPr>
        <w:rFonts w:eastAsia="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E4EBD"/>
    <w:multiLevelType w:val="multilevel"/>
    <w:tmpl w:val="B5A401DC"/>
    <w:lvl w:ilvl="0">
      <w:start w:val="4695"/>
      <w:numFmt w:val="decimal"/>
      <w:lvlText w:val="%1"/>
      <w:lvlJc w:val="left"/>
      <w:pPr>
        <w:ind w:left="1060" w:hanging="1060"/>
      </w:pPr>
      <w:rPr>
        <w:rFonts w:hint="default"/>
      </w:rPr>
    </w:lvl>
    <w:lvl w:ilvl="1">
      <w:start w:val="2940"/>
      <w:numFmt w:val="decimal"/>
      <w:lvlText w:val="%1.%2"/>
      <w:lvlJc w:val="left"/>
      <w:pPr>
        <w:ind w:left="1060" w:hanging="1060"/>
      </w:pPr>
      <w:rPr>
        <w:rFonts w:asciiTheme="minorHAnsi" w:hAnsiTheme="minorHAnsi" w:cstheme="minorHAnsi" w:hint="default"/>
        <w:sz w:val="22"/>
        <w:szCs w:val="22"/>
        <w:u w:val="single"/>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6C626F8"/>
    <w:multiLevelType w:val="hybridMultilevel"/>
    <w:tmpl w:val="4B741CDA"/>
    <w:lvl w:ilvl="0" w:tplc="2BB0733E">
      <w:start w:val="2"/>
      <w:numFmt w:val="upp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C2742"/>
    <w:multiLevelType w:val="hybridMultilevel"/>
    <w:tmpl w:val="D57A5A10"/>
    <w:lvl w:ilvl="0" w:tplc="A6EAD356">
      <w:start w:val="1"/>
      <w:numFmt w:val="upperLetter"/>
      <w:lvlText w:val="%1."/>
      <w:lvlJc w:val="left"/>
      <w:pPr>
        <w:ind w:left="720" w:hanging="360"/>
      </w:pPr>
      <w:rPr>
        <w:rFonts w:hint="default"/>
        <w:b/>
        <w:bCs/>
        <w:strike w:val="0"/>
        <w:u w:val="single"/>
      </w:rPr>
    </w:lvl>
    <w:lvl w:ilvl="1" w:tplc="FFFFFFFF">
      <w:start w:val="1"/>
      <w:numFmt w:val="upperLetter"/>
      <w:lvlText w:val="%2."/>
      <w:lvlJc w:val="left"/>
      <w:pPr>
        <w:ind w:left="1440" w:hanging="360"/>
      </w:pPr>
      <w:rPr>
        <w:rFonts w:asciiTheme="majorHAnsi" w:eastAsiaTheme="minorHAnsi" w:hAnsiTheme="majorHAnsi" w:cstheme="majorHAnsi"/>
        <w:strike w:val="0"/>
      </w:rPr>
    </w:lvl>
    <w:lvl w:ilvl="2" w:tplc="FFFFFFFF">
      <w:start w:val="1"/>
      <w:numFmt w:val="lowerLetter"/>
      <w:lvlText w:val="%3)"/>
      <w:lvlJc w:val="left"/>
      <w:pPr>
        <w:ind w:left="2340" w:hanging="360"/>
      </w:pPr>
      <w:rPr>
        <w:rFonts w:eastAsia="Times New Roman"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404778"/>
    <w:multiLevelType w:val="hybridMultilevel"/>
    <w:tmpl w:val="3CAE713E"/>
    <w:lvl w:ilvl="0" w:tplc="B742FFA8">
      <w:start w:val="1"/>
      <w:numFmt w:val="upp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76"/>
    <w:rsid w:val="000203A2"/>
    <w:rsid w:val="00033A1B"/>
    <w:rsid w:val="000451FC"/>
    <w:rsid w:val="00065ABC"/>
    <w:rsid w:val="000915AC"/>
    <w:rsid w:val="000A0DF3"/>
    <w:rsid w:val="000C7114"/>
    <w:rsid w:val="000D280D"/>
    <w:rsid w:val="00160A1A"/>
    <w:rsid w:val="001643E8"/>
    <w:rsid w:val="00171E5D"/>
    <w:rsid w:val="001921EB"/>
    <w:rsid w:val="00192A8A"/>
    <w:rsid w:val="00192F12"/>
    <w:rsid w:val="001B0409"/>
    <w:rsid w:val="001C5BC4"/>
    <w:rsid w:val="002A26C7"/>
    <w:rsid w:val="002A3706"/>
    <w:rsid w:val="002B37FF"/>
    <w:rsid w:val="002B61B9"/>
    <w:rsid w:val="002B72CE"/>
    <w:rsid w:val="0030685C"/>
    <w:rsid w:val="003731E4"/>
    <w:rsid w:val="00460175"/>
    <w:rsid w:val="00473C6D"/>
    <w:rsid w:val="004D0099"/>
    <w:rsid w:val="004F169D"/>
    <w:rsid w:val="004F17F6"/>
    <w:rsid w:val="005A66F6"/>
    <w:rsid w:val="005D0031"/>
    <w:rsid w:val="00657C42"/>
    <w:rsid w:val="00672F36"/>
    <w:rsid w:val="006E3942"/>
    <w:rsid w:val="00712CB1"/>
    <w:rsid w:val="00762A61"/>
    <w:rsid w:val="007B3A1E"/>
    <w:rsid w:val="007F6112"/>
    <w:rsid w:val="00865A7E"/>
    <w:rsid w:val="00883481"/>
    <w:rsid w:val="008A0122"/>
    <w:rsid w:val="008C4BE8"/>
    <w:rsid w:val="008C77F2"/>
    <w:rsid w:val="008E354B"/>
    <w:rsid w:val="008E5B2C"/>
    <w:rsid w:val="0090258F"/>
    <w:rsid w:val="00926F96"/>
    <w:rsid w:val="00957283"/>
    <w:rsid w:val="00A1638E"/>
    <w:rsid w:val="00A341A0"/>
    <w:rsid w:val="00A533D5"/>
    <w:rsid w:val="00A77DD6"/>
    <w:rsid w:val="00A84785"/>
    <w:rsid w:val="00AC66B4"/>
    <w:rsid w:val="00AE5A63"/>
    <w:rsid w:val="00B03310"/>
    <w:rsid w:val="00B0766B"/>
    <w:rsid w:val="00B92E2D"/>
    <w:rsid w:val="00BC5710"/>
    <w:rsid w:val="00BC7E80"/>
    <w:rsid w:val="00BF0A41"/>
    <w:rsid w:val="00C2379F"/>
    <w:rsid w:val="00C31204"/>
    <w:rsid w:val="00C542BF"/>
    <w:rsid w:val="00C86445"/>
    <w:rsid w:val="00CD6681"/>
    <w:rsid w:val="00CF2E22"/>
    <w:rsid w:val="00D10C83"/>
    <w:rsid w:val="00D47756"/>
    <w:rsid w:val="00D9379E"/>
    <w:rsid w:val="00DA512F"/>
    <w:rsid w:val="00DC2876"/>
    <w:rsid w:val="00DF0B25"/>
    <w:rsid w:val="00E20219"/>
    <w:rsid w:val="00E73DA6"/>
    <w:rsid w:val="00E838B6"/>
    <w:rsid w:val="00EE2B64"/>
    <w:rsid w:val="00F22FDA"/>
    <w:rsid w:val="00F2491E"/>
    <w:rsid w:val="00F6444A"/>
    <w:rsid w:val="00F82206"/>
    <w:rsid w:val="00FA0F23"/>
    <w:rsid w:val="00FA48E4"/>
    <w:rsid w:val="00FC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5F5C"/>
  <w15:chartTrackingRefBased/>
  <w15:docId w15:val="{BFBBC2CD-CEBC-4CF1-A929-B56F5666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876"/>
    <w:rPr>
      <w:color w:val="0563C1" w:themeColor="hyperlink"/>
      <w:u w:val="single"/>
    </w:rPr>
  </w:style>
  <w:style w:type="character" w:styleId="UnresolvedMention">
    <w:name w:val="Unresolved Mention"/>
    <w:basedOn w:val="DefaultParagraphFont"/>
    <w:uiPriority w:val="99"/>
    <w:semiHidden/>
    <w:unhideWhenUsed/>
    <w:rsid w:val="00DC2876"/>
    <w:rPr>
      <w:color w:val="605E5C"/>
      <w:shd w:val="clear" w:color="auto" w:fill="E1DFDD"/>
    </w:rPr>
  </w:style>
  <w:style w:type="paragraph" w:styleId="Header">
    <w:name w:val="header"/>
    <w:basedOn w:val="Normal"/>
    <w:link w:val="HeaderChar"/>
    <w:uiPriority w:val="99"/>
    <w:unhideWhenUsed/>
    <w:rsid w:val="00DC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76"/>
  </w:style>
  <w:style w:type="paragraph" w:styleId="Footer">
    <w:name w:val="footer"/>
    <w:basedOn w:val="Normal"/>
    <w:link w:val="FooterChar"/>
    <w:uiPriority w:val="99"/>
    <w:unhideWhenUsed/>
    <w:rsid w:val="00DC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76"/>
  </w:style>
  <w:style w:type="character" w:styleId="FollowedHyperlink">
    <w:name w:val="FollowedHyperlink"/>
    <w:basedOn w:val="DefaultParagraphFont"/>
    <w:uiPriority w:val="99"/>
    <w:semiHidden/>
    <w:unhideWhenUsed/>
    <w:rsid w:val="00DA512F"/>
    <w:rPr>
      <w:color w:val="954F72" w:themeColor="followedHyperlink"/>
      <w:u w:val="single"/>
    </w:rPr>
  </w:style>
  <w:style w:type="paragraph" w:customStyle="1" w:styleId="TableParagraph">
    <w:name w:val="Table Paragraph"/>
    <w:basedOn w:val="Normal"/>
    <w:uiPriority w:val="1"/>
    <w:qFormat/>
    <w:rsid w:val="00F2491E"/>
    <w:pPr>
      <w:widowControl w:val="0"/>
      <w:autoSpaceDE w:val="0"/>
      <w:autoSpaceDN w:val="0"/>
      <w:spacing w:after="0" w:line="240" w:lineRule="auto"/>
    </w:pPr>
    <w:rPr>
      <w:rFonts w:ascii="Calibri Light" w:eastAsia="Calibri Light" w:hAnsi="Calibri Light" w:cs="Calibri Light"/>
    </w:rPr>
  </w:style>
  <w:style w:type="paragraph" w:styleId="ListParagraph">
    <w:name w:val="List Paragraph"/>
    <w:basedOn w:val="Normal"/>
    <w:uiPriority w:val="34"/>
    <w:qFormat/>
    <w:rsid w:val="00C31204"/>
    <w:pPr>
      <w:ind w:left="720"/>
      <w:contextualSpacing/>
    </w:pPr>
  </w:style>
  <w:style w:type="character" w:styleId="CommentReference">
    <w:name w:val="annotation reference"/>
    <w:basedOn w:val="DefaultParagraphFont"/>
    <w:uiPriority w:val="99"/>
    <w:semiHidden/>
    <w:unhideWhenUsed/>
    <w:rsid w:val="002B72CE"/>
    <w:rPr>
      <w:sz w:val="16"/>
      <w:szCs w:val="16"/>
    </w:rPr>
  </w:style>
  <w:style w:type="paragraph" w:styleId="CommentText">
    <w:name w:val="annotation text"/>
    <w:basedOn w:val="Normal"/>
    <w:link w:val="CommentTextChar"/>
    <w:uiPriority w:val="99"/>
    <w:semiHidden/>
    <w:unhideWhenUsed/>
    <w:rsid w:val="002B72CE"/>
    <w:pPr>
      <w:spacing w:line="240" w:lineRule="auto"/>
    </w:pPr>
    <w:rPr>
      <w:sz w:val="20"/>
      <w:szCs w:val="20"/>
    </w:rPr>
  </w:style>
  <w:style w:type="character" w:customStyle="1" w:styleId="CommentTextChar">
    <w:name w:val="Comment Text Char"/>
    <w:basedOn w:val="DefaultParagraphFont"/>
    <w:link w:val="CommentText"/>
    <w:uiPriority w:val="99"/>
    <w:semiHidden/>
    <w:rsid w:val="002B72CE"/>
    <w:rPr>
      <w:sz w:val="20"/>
      <w:szCs w:val="20"/>
    </w:rPr>
  </w:style>
  <w:style w:type="paragraph" w:styleId="NormalWeb">
    <w:name w:val="Normal (Web)"/>
    <w:basedOn w:val="Normal"/>
    <w:uiPriority w:val="99"/>
    <w:semiHidden/>
    <w:unhideWhenUsed/>
    <w:rsid w:val="00FA0F23"/>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57283"/>
    <w:rPr>
      <w:rFonts w:asciiTheme="majorHAnsi" w:eastAsiaTheme="majorEastAsia" w:hAnsiTheme="majorHAnsi" w:cstheme="majorBidi"/>
      <w:color w:val="2F5496" w:themeColor="accent1" w:themeShade="BF"/>
      <w:sz w:val="26"/>
      <w:szCs w:val="26"/>
    </w:rPr>
  </w:style>
  <w:style w:type="character" w:customStyle="1" w:styleId="AddressBlockDateChar">
    <w:name w:val="Address Block/Date Char"/>
    <w:basedOn w:val="DefaultParagraphFont"/>
    <w:link w:val="AddressBlockDate"/>
    <w:uiPriority w:val="6"/>
    <w:locked/>
    <w:rsid w:val="00E73DA6"/>
    <w:rPr>
      <w:sz w:val="20"/>
      <w:szCs w:val="20"/>
    </w:rPr>
  </w:style>
  <w:style w:type="paragraph" w:customStyle="1" w:styleId="AddressBlockDate">
    <w:name w:val="Address Block/Date"/>
    <w:link w:val="AddressBlockDateChar"/>
    <w:uiPriority w:val="6"/>
    <w:qFormat/>
    <w:rsid w:val="00E73DA6"/>
    <w:pPr>
      <w:spacing w:before="600" w:after="12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919">
      <w:bodyDiv w:val="1"/>
      <w:marLeft w:val="0"/>
      <w:marRight w:val="0"/>
      <w:marTop w:val="0"/>
      <w:marBottom w:val="0"/>
      <w:divBdr>
        <w:top w:val="none" w:sz="0" w:space="0" w:color="auto"/>
        <w:left w:val="none" w:sz="0" w:space="0" w:color="auto"/>
        <w:bottom w:val="none" w:sz="0" w:space="0" w:color="auto"/>
        <w:right w:val="none" w:sz="0" w:space="0" w:color="auto"/>
      </w:divBdr>
      <w:divsChild>
        <w:div w:id="1863975037">
          <w:marLeft w:val="0"/>
          <w:marRight w:val="0"/>
          <w:marTop w:val="0"/>
          <w:marBottom w:val="0"/>
          <w:divBdr>
            <w:top w:val="none" w:sz="0" w:space="0" w:color="auto"/>
            <w:left w:val="none" w:sz="0" w:space="0" w:color="auto"/>
            <w:bottom w:val="none" w:sz="0" w:space="0" w:color="auto"/>
            <w:right w:val="none" w:sz="0" w:space="0" w:color="auto"/>
          </w:divBdr>
          <w:divsChild>
            <w:div w:id="749892609">
              <w:marLeft w:val="0"/>
              <w:marRight w:val="0"/>
              <w:marTop w:val="0"/>
              <w:marBottom w:val="0"/>
              <w:divBdr>
                <w:top w:val="none" w:sz="0" w:space="0" w:color="auto"/>
                <w:left w:val="none" w:sz="0" w:space="0" w:color="auto"/>
                <w:bottom w:val="none" w:sz="0" w:space="0" w:color="auto"/>
                <w:right w:val="none" w:sz="0" w:space="0" w:color="auto"/>
              </w:divBdr>
              <w:divsChild>
                <w:div w:id="50424450">
                  <w:marLeft w:val="0"/>
                  <w:marRight w:val="0"/>
                  <w:marTop w:val="0"/>
                  <w:marBottom w:val="0"/>
                  <w:divBdr>
                    <w:top w:val="none" w:sz="0" w:space="0" w:color="auto"/>
                    <w:left w:val="none" w:sz="0" w:space="0" w:color="auto"/>
                    <w:bottom w:val="none" w:sz="0" w:space="0" w:color="auto"/>
                    <w:right w:val="none" w:sz="0" w:space="0" w:color="auto"/>
                  </w:divBdr>
                  <w:divsChild>
                    <w:div w:id="931547234">
                      <w:marLeft w:val="0"/>
                      <w:marRight w:val="0"/>
                      <w:marTop w:val="0"/>
                      <w:marBottom w:val="0"/>
                      <w:divBdr>
                        <w:top w:val="none" w:sz="0" w:space="0" w:color="auto"/>
                        <w:left w:val="none" w:sz="0" w:space="0" w:color="auto"/>
                        <w:bottom w:val="none" w:sz="0" w:space="0" w:color="auto"/>
                        <w:right w:val="none" w:sz="0" w:space="0" w:color="auto"/>
                      </w:divBdr>
                      <w:divsChild>
                        <w:div w:id="437868828">
                          <w:marLeft w:val="0"/>
                          <w:marRight w:val="0"/>
                          <w:marTop w:val="0"/>
                          <w:marBottom w:val="0"/>
                          <w:divBdr>
                            <w:top w:val="none" w:sz="0" w:space="0" w:color="auto"/>
                            <w:left w:val="none" w:sz="0" w:space="0" w:color="auto"/>
                            <w:bottom w:val="none" w:sz="0" w:space="0" w:color="auto"/>
                            <w:right w:val="none" w:sz="0" w:space="0" w:color="auto"/>
                          </w:divBdr>
                          <w:divsChild>
                            <w:div w:id="201480506">
                              <w:marLeft w:val="0"/>
                              <w:marRight w:val="0"/>
                              <w:marTop w:val="0"/>
                              <w:marBottom w:val="0"/>
                              <w:divBdr>
                                <w:top w:val="none" w:sz="0" w:space="0" w:color="auto"/>
                                <w:left w:val="none" w:sz="0" w:space="0" w:color="auto"/>
                                <w:bottom w:val="none" w:sz="0" w:space="0" w:color="auto"/>
                                <w:right w:val="none" w:sz="0" w:space="0" w:color="auto"/>
                              </w:divBdr>
                            </w:div>
                            <w:div w:id="650410463">
                              <w:marLeft w:val="0"/>
                              <w:marRight w:val="0"/>
                              <w:marTop w:val="0"/>
                              <w:marBottom w:val="0"/>
                              <w:divBdr>
                                <w:top w:val="none" w:sz="0" w:space="0" w:color="auto"/>
                                <w:left w:val="none" w:sz="0" w:space="0" w:color="auto"/>
                                <w:bottom w:val="none" w:sz="0" w:space="0" w:color="auto"/>
                                <w:right w:val="none" w:sz="0" w:space="0" w:color="auto"/>
                              </w:divBdr>
                            </w:div>
                            <w:div w:id="443114851">
                              <w:marLeft w:val="0"/>
                              <w:marRight w:val="0"/>
                              <w:marTop w:val="0"/>
                              <w:marBottom w:val="0"/>
                              <w:divBdr>
                                <w:top w:val="none" w:sz="0" w:space="0" w:color="auto"/>
                                <w:left w:val="none" w:sz="0" w:space="0" w:color="auto"/>
                                <w:bottom w:val="none" w:sz="0" w:space="0" w:color="auto"/>
                                <w:right w:val="none" w:sz="0" w:space="0" w:color="auto"/>
                              </w:divBdr>
                            </w:div>
                            <w:div w:id="1952204201">
                              <w:marLeft w:val="0"/>
                              <w:marRight w:val="0"/>
                              <w:marTop w:val="0"/>
                              <w:marBottom w:val="0"/>
                              <w:divBdr>
                                <w:top w:val="none" w:sz="0" w:space="0" w:color="auto"/>
                                <w:left w:val="none" w:sz="0" w:space="0" w:color="auto"/>
                                <w:bottom w:val="none" w:sz="0" w:space="0" w:color="auto"/>
                                <w:right w:val="none" w:sz="0" w:space="0" w:color="auto"/>
                              </w:divBdr>
                              <w:divsChild>
                                <w:div w:id="881094200">
                                  <w:marLeft w:val="0"/>
                                  <w:marRight w:val="0"/>
                                  <w:marTop w:val="0"/>
                                  <w:marBottom w:val="0"/>
                                  <w:divBdr>
                                    <w:top w:val="none" w:sz="0" w:space="0" w:color="auto"/>
                                    <w:left w:val="none" w:sz="0" w:space="0" w:color="auto"/>
                                    <w:bottom w:val="none" w:sz="0" w:space="0" w:color="auto"/>
                                    <w:right w:val="none" w:sz="0" w:space="0" w:color="auto"/>
                                  </w:divBdr>
                                </w:div>
                                <w:div w:id="1911453936">
                                  <w:marLeft w:val="0"/>
                                  <w:marRight w:val="0"/>
                                  <w:marTop w:val="0"/>
                                  <w:marBottom w:val="0"/>
                                  <w:divBdr>
                                    <w:top w:val="none" w:sz="0" w:space="0" w:color="auto"/>
                                    <w:left w:val="none" w:sz="0" w:space="0" w:color="auto"/>
                                    <w:bottom w:val="none" w:sz="0" w:space="0" w:color="auto"/>
                                    <w:right w:val="none" w:sz="0" w:space="0" w:color="auto"/>
                                  </w:divBdr>
                                </w:div>
                                <w:div w:id="687682911">
                                  <w:marLeft w:val="0"/>
                                  <w:marRight w:val="0"/>
                                  <w:marTop w:val="0"/>
                                  <w:marBottom w:val="0"/>
                                  <w:divBdr>
                                    <w:top w:val="none" w:sz="0" w:space="0" w:color="auto"/>
                                    <w:left w:val="none" w:sz="0" w:space="0" w:color="auto"/>
                                    <w:bottom w:val="none" w:sz="0" w:space="0" w:color="auto"/>
                                    <w:right w:val="none" w:sz="0" w:space="0" w:color="auto"/>
                                  </w:divBdr>
                                </w:div>
                                <w:div w:id="163402658">
                                  <w:marLeft w:val="0"/>
                                  <w:marRight w:val="0"/>
                                  <w:marTop w:val="0"/>
                                  <w:marBottom w:val="0"/>
                                  <w:divBdr>
                                    <w:top w:val="none" w:sz="0" w:space="0" w:color="auto"/>
                                    <w:left w:val="none" w:sz="0" w:space="0" w:color="auto"/>
                                    <w:bottom w:val="none" w:sz="0" w:space="0" w:color="auto"/>
                                    <w:right w:val="none" w:sz="0" w:space="0" w:color="auto"/>
                                  </w:divBdr>
                                </w:div>
                                <w:div w:id="90710460">
                                  <w:marLeft w:val="0"/>
                                  <w:marRight w:val="0"/>
                                  <w:marTop w:val="0"/>
                                  <w:marBottom w:val="0"/>
                                  <w:divBdr>
                                    <w:top w:val="none" w:sz="0" w:space="0" w:color="auto"/>
                                    <w:left w:val="none" w:sz="0" w:space="0" w:color="auto"/>
                                    <w:bottom w:val="none" w:sz="0" w:space="0" w:color="auto"/>
                                    <w:right w:val="none" w:sz="0" w:space="0" w:color="auto"/>
                                  </w:divBdr>
                                </w:div>
                                <w:div w:id="707996472">
                                  <w:marLeft w:val="0"/>
                                  <w:marRight w:val="0"/>
                                  <w:marTop w:val="0"/>
                                  <w:marBottom w:val="0"/>
                                  <w:divBdr>
                                    <w:top w:val="none" w:sz="0" w:space="0" w:color="auto"/>
                                    <w:left w:val="none" w:sz="0" w:space="0" w:color="auto"/>
                                    <w:bottom w:val="none" w:sz="0" w:space="0" w:color="auto"/>
                                    <w:right w:val="none" w:sz="0" w:space="0" w:color="auto"/>
                                  </w:divBdr>
                                </w:div>
                                <w:div w:id="302153132">
                                  <w:marLeft w:val="0"/>
                                  <w:marRight w:val="0"/>
                                  <w:marTop w:val="0"/>
                                  <w:marBottom w:val="0"/>
                                  <w:divBdr>
                                    <w:top w:val="none" w:sz="0" w:space="0" w:color="auto"/>
                                    <w:left w:val="none" w:sz="0" w:space="0" w:color="auto"/>
                                    <w:bottom w:val="none" w:sz="0" w:space="0" w:color="auto"/>
                                    <w:right w:val="none" w:sz="0" w:space="0" w:color="auto"/>
                                  </w:divBdr>
                                </w:div>
                                <w:div w:id="1304459511">
                                  <w:marLeft w:val="0"/>
                                  <w:marRight w:val="0"/>
                                  <w:marTop w:val="0"/>
                                  <w:marBottom w:val="0"/>
                                  <w:divBdr>
                                    <w:top w:val="none" w:sz="0" w:space="0" w:color="auto"/>
                                    <w:left w:val="none" w:sz="0" w:space="0" w:color="auto"/>
                                    <w:bottom w:val="none" w:sz="0" w:space="0" w:color="auto"/>
                                    <w:right w:val="none" w:sz="0" w:space="0" w:color="auto"/>
                                  </w:divBdr>
                                </w:div>
                                <w:div w:id="1970889207">
                                  <w:marLeft w:val="0"/>
                                  <w:marRight w:val="0"/>
                                  <w:marTop w:val="0"/>
                                  <w:marBottom w:val="0"/>
                                  <w:divBdr>
                                    <w:top w:val="none" w:sz="0" w:space="0" w:color="auto"/>
                                    <w:left w:val="none" w:sz="0" w:space="0" w:color="auto"/>
                                    <w:bottom w:val="none" w:sz="0" w:space="0" w:color="auto"/>
                                    <w:right w:val="none" w:sz="0" w:space="0" w:color="auto"/>
                                  </w:divBdr>
                                  <w:divsChild>
                                    <w:div w:id="1139296954">
                                      <w:marLeft w:val="0"/>
                                      <w:marRight w:val="0"/>
                                      <w:marTop w:val="0"/>
                                      <w:marBottom w:val="0"/>
                                      <w:divBdr>
                                        <w:top w:val="none" w:sz="0" w:space="0" w:color="auto"/>
                                        <w:left w:val="none" w:sz="0" w:space="0" w:color="auto"/>
                                        <w:bottom w:val="none" w:sz="0" w:space="0" w:color="auto"/>
                                        <w:right w:val="none" w:sz="0" w:space="0" w:color="auto"/>
                                      </w:divBdr>
                                    </w:div>
                                    <w:div w:id="1860582686">
                                      <w:marLeft w:val="0"/>
                                      <w:marRight w:val="0"/>
                                      <w:marTop w:val="0"/>
                                      <w:marBottom w:val="0"/>
                                      <w:divBdr>
                                        <w:top w:val="none" w:sz="0" w:space="0" w:color="auto"/>
                                        <w:left w:val="none" w:sz="0" w:space="0" w:color="auto"/>
                                        <w:bottom w:val="none" w:sz="0" w:space="0" w:color="auto"/>
                                        <w:right w:val="none" w:sz="0" w:space="0" w:color="auto"/>
                                      </w:divBdr>
                                    </w:div>
                                    <w:div w:id="1086653281">
                                      <w:marLeft w:val="0"/>
                                      <w:marRight w:val="0"/>
                                      <w:marTop w:val="0"/>
                                      <w:marBottom w:val="0"/>
                                      <w:divBdr>
                                        <w:top w:val="none" w:sz="0" w:space="0" w:color="auto"/>
                                        <w:left w:val="none" w:sz="0" w:space="0" w:color="auto"/>
                                        <w:bottom w:val="none" w:sz="0" w:space="0" w:color="auto"/>
                                        <w:right w:val="none" w:sz="0" w:space="0" w:color="auto"/>
                                      </w:divBdr>
                                    </w:div>
                                    <w:div w:id="611326370">
                                      <w:marLeft w:val="0"/>
                                      <w:marRight w:val="0"/>
                                      <w:marTop w:val="0"/>
                                      <w:marBottom w:val="0"/>
                                      <w:divBdr>
                                        <w:top w:val="none" w:sz="0" w:space="0" w:color="auto"/>
                                        <w:left w:val="none" w:sz="0" w:space="0" w:color="auto"/>
                                        <w:bottom w:val="none" w:sz="0" w:space="0" w:color="auto"/>
                                        <w:right w:val="none" w:sz="0" w:space="0" w:color="auto"/>
                                      </w:divBdr>
                                    </w:div>
                                    <w:div w:id="2098091689">
                                      <w:marLeft w:val="0"/>
                                      <w:marRight w:val="0"/>
                                      <w:marTop w:val="0"/>
                                      <w:marBottom w:val="0"/>
                                      <w:divBdr>
                                        <w:top w:val="none" w:sz="0" w:space="0" w:color="auto"/>
                                        <w:left w:val="none" w:sz="0" w:space="0" w:color="auto"/>
                                        <w:bottom w:val="none" w:sz="0" w:space="0" w:color="auto"/>
                                        <w:right w:val="none" w:sz="0" w:space="0" w:color="auto"/>
                                      </w:divBdr>
                                    </w:div>
                                    <w:div w:id="9593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975">
                              <w:marLeft w:val="0"/>
                              <w:marRight w:val="0"/>
                              <w:marTop w:val="0"/>
                              <w:marBottom w:val="0"/>
                              <w:divBdr>
                                <w:top w:val="none" w:sz="0" w:space="0" w:color="auto"/>
                                <w:left w:val="none" w:sz="0" w:space="0" w:color="auto"/>
                                <w:bottom w:val="none" w:sz="0" w:space="0" w:color="auto"/>
                                <w:right w:val="none" w:sz="0" w:space="0" w:color="auto"/>
                              </w:divBdr>
                            </w:div>
                            <w:div w:id="745032809">
                              <w:marLeft w:val="0"/>
                              <w:marRight w:val="0"/>
                              <w:marTop w:val="0"/>
                              <w:marBottom w:val="0"/>
                              <w:divBdr>
                                <w:top w:val="none" w:sz="0" w:space="0" w:color="auto"/>
                                <w:left w:val="none" w:sz="0" w:space="0" w:color="auto"/>
                                <w:bottom w:val="none" w:sz="0" w:space="0" w:color="auto"/>
                                <w:right w:val="none" w:sz="0" w:space="0" w:color="auto"/>
                              </w:divBdr>
                            </w:div>
                            <w:div w:id="1884633504">
                              <w:marLeft w:val="0"/>
                              <w:marRight w:val="0"/>
                              <w:marTop w:val="0"/>
                              <w:marBottom w:val="0"/>
                              <w:divBdr>
                                <w:top w:val="none" w:sz="0" w:space="0" w:color="auto"/>
                                <w:left w:val="none" w:sz="0" w:space="0" w:color="auto"/>
                                <w:bottom w:val="none" w:sz="0" w:space="0" w:color="auto"/>
                                <w:right w:val="none" w:sz="0" w:space="0" w:color="auto"/>
                              </w:divBdr>
                            </w:div>
                            <w:div w:id="2113550739">
                              <w:marLeft w:val="0"/>
                              <w:marRight w:val="0"/>
                              <w:marTop w:val="0"/>
                              <w:marBottom w:val="0"/>
                              <w:divBdr>
                                <w:top w:val="none" w:sz="0" w:space="0" w:color="auto"/>
                                <w:left w:val="none" w:sz="0" w:space="0" w:color="auto"/>
                                <w:bottom w:val="none" w:sz="0" w:space="0" w:color="auto"/>
                                <w:right w:val="none" w:sz="0" w:space="0" w:color="auto"/>
                              </w:divBdr>
                              <w:divsChild>
                                <w:div w:id="1702516942">
                                  <w:marLeft w:val="0"/>
                                  <w:marRight w:val="0"/>
                                  <w:marTop w:val="0"/>
                                  <w:marBottom w:val="0"/>
                                  <w:divBdr>
                                    <w:top w:val="none" w:sz="0" w:space="0" w:color="auto"/>
                                    <w:left w:val="none" w:sz="0" w:space="0" w:color="auto"/>
                                    <w:bottom w:val="none" w:sz="0" w:space="0" w:color="auto"/>
                                    <w:right w:val="none" w:sz="0" w:space="0" w:color="auto"/>
                                  </w:divBdr>
                                  <w:divsChild>
                                    <w:div w:id="1023440789">
                                      <w:marLeft w:val="0"/>
                                      <w:marRight w:val="0"/>
                                      <w:marTop w:val="0"/>
                                      <w:marBottom w:val="0"/>
                                      <w:divBdr>
                                        <w:top w:val="none" w:sz="0" w:space="0" w:color="auto"/>
                                        <w:left w:val="none" w:sz="0" w:space="0" w:color="auto"/>
                                        <w:bottom w:val="none" w:sz="0" w:space="0" w:color="auto"/>
                                        <w:right w:val="none" w:sz="0" w:space="0" w:color="auto"/>
                                      </w:divBdr>
                                    </w:div>
                                    <w:div w:id="1239559522">
                                      <w:marLeft w:val="0"/>
                                      <w:marRight w:val="0"/>
                                      <w:marTop w:val="0"/>
                                      <w:marBottom w:val="0"/>
                                      <w:divBdr>
                                        <w:top w:val="none" w:sz="0" w:space="0" w:color="auto"/>
                                        <w:left w:val="none" w:sz="0" w:space="0" w:color="auto"/>
                                        <w:bottom w:val="none" w:sz="0" w:space="0" w:color="auto"/>
                                        <w:right w:val="none" w:sz="0" w:space="0" w:color="auto"/>
                                      </w:divBdr>
                                    </w:div>
                                    <w:div w:id="475998023">
                                      <w:marLeft w:val="0"/>
                                      <w:marRight w:val="0"/>
                                      <w:marTop w:val="0"/>
                                      <w:marBottom w:val="0"/>
                                      <w:divBdr>
                                        <w:top w:val="none" w:sz="0" w:space="0" w:color="auto"/>
                                        <w:left w:val="none" w:sz="0" w:space="0" w:color="auto"/>
                                        <w:bottom w:val="none" w:sz="0" w:space="0" w:color="auto"/>
                                        <w:right w:val="none" w:sz="0" w:space="0" w:color="auto"/>
                                      </w:divBdr>
                                    </w:div>
                                  </w:divsChild>
                                </w:div>
                                <w:div w:id="1584533627">
                                  <w:marLeft w:val="0"/>
                                  <w:marRight w:val="0"/>
                                  <w:marTop w:val="0"/>
                                  <w:marBottom w:val="0"/>
                                  <w:divBdr>
                                    <w:top w:val="none" w:sz="0" w:space="0" w:color="auto"/>
                                    <w:left w:val="none" w:sz="0" w:space="0" w:color="auto"/>
                                    <w:bottom w:val="none" w:sz="0" w:space="0" w:color="auto"/>
                                    <w:right w:val="none" w:sz="0" w:space="0" w:color="auto"/>
                                  </w:divBdr>
                                  <w:divsChild>
                                    <w:div w:id="131139551">
                                      <w:marLeft w:val="0"/>
                                      <w:marRight w:val="0"/>
                                      <w:marTop w:val="0"/>
                                      <w:marBottom w:val="0"/>
                                      <w:divBdr>
                                        <w:top w:val="none" w:sz="0" w:space="0" w:color="auto"/>
                                        <w:left w:val="none" w:sz="0" w:space="0" w:color="auto"/>
                                        <w:bottom w:val="none" w:sz="0" w:space="0" w:color="auto"/>
                                        <w:right w:val="none" w:sz="0" w:space="0" w:color="auto"/>
                                      </w:divBdr>
                                    </w:div>
                                    <w:div w:id="1973629046">
                                      <w:marLeft w:val="0"/>
                                      <w:marRight w:val="0"/>
                                      <w:marTop w:val="0"/>
                                      <w:marBottom w:val="0"/>
                                      <w:divBdr>
                                        <w:top w:val="none" w:sz="0" w:space="0" w:color="auto"/>
                                        <w:left w:val="none" w:sz="0" w:space="0" w:color="auto"/>
                                        <w:bottom w:val="none" w:sz="0" w:space="0" w:color="auto"/>
                                        <w:right w:val="none" w:sz="0" w:space="0" w:color="auto"/>
                                      </w:divBdr>
                                    </w:div>
                                    <w:div w:id="931474931">
                                      <w:marLeft w:val="0"/>
                                      <w:marRight w:val="0"/>
                                      <w:marTop w:val="0"/>
                                      <w:marBottom w:val="0"/>
                                      <w:divBdr>
                                        <w:top w:val="none" w:sz="0" w:space="0" w:color="auto"/>
                                        <w:left w:val="none" w:sz="0" w:space="0" w:color="auto"/>
                                        <w:bottom w:val="none" w:sz="0" w:space="0" w:color="auto"/>
                                        <w:right w:val="none" w:sz="0" w:space="0" w:color="auto"/>
                                      </w:divBdr>
                                    </w:div>
                                  </w:divsChild>
                                </w:div>
                                <w:div w:id="1166241983">
                                  <w:marLeft w:val="0"/>
                                  <w:marRight w:val="0"/>
                                  <w:marTop w:val="0"/>
                                  <w:marBottom w:val="0"/>
                                  <w:divBdr>
                                    <w:top w:val="none" w:sz="0" w:space="0" w:color="auto"/>
                                    <w:left w:val="none" w:sz="0" w:space="0" w:color="auto"/>
                                    <w:bottom w:val="none" w:sz="0" w:space="0" w:color="auto"/>
                                    <w:right w:val="none" w:sz="0" w:space="0" w:color="auto"/>
                                  </w:divBdr>
                                </w:div>
                                <w:div w:id="2114594588">
                                  <w:marLeft w:val="0"/>
                                  <w:marRight w:val="0"/>
                                  <w:marTop w:val="0"/>
                                  <w:marBottom w:val="0"/>
                                  <w:divBdr>
                                    <w:top w:val="none" w:sz="0" w:space="0" w:color="auto"/>
                                    <w:left w:val="none" w:sz="0" w:space="0" w:color="auto"/>
                                    <w:bottom w:val="none" w:sz="0" w:space="0" w:color="auto"/>
                                    <w:right w:val="none" w:sz="0" w:space="0" w:color="auto"/>
                                  </w:divBdr>
                                </w:div>
                              </w:divsChild>
                            </w:div>
                            <w:div w:id="1564173261">
                              <w:marLeft w:val="0"/>
                              <w:marRight w:val="0"/>
                              <w:marTop w:val="0"/>
                              <w:marBottom w:val="0"/>
                              <w:divBdr>
                                <w:top w:val="none" w:sz="0" w:space="0" w:color="auto"/>
                                <w:left w:val="none" w:sz="0" w:space="0" w:color="auto"/>
                                <w:bottom w:val="none" w:sz="0" w:space="0" w:color="auto"/>
                                <w:right w:val="none" w:sz="0" w:space="0" w:color="auto"/>
                              </w:divBdr>
                            </w:div>
                            <w:div w:id="1605452434">
                              <w:marLeft w:val="0"/>
                              <w:marRight w:val="0"/>
                              <w:marTop w:val="0"/>
                              <w:marBottom w:val="0"/>
                              <w:divBdr>
                                <w:top w:val="none" w:sz="0" w:space="0" w:color="auto"/>
                                <w:left w:val="none" w:sz="0" w:space="0" w:color="auto"/>
                                <w:bottom w:val="none" w:sz="0" w:space="0" w:color="auto"/>
                                <w:right w:val="none" w:sz="0" w:space="0" w:color="auto"/>
                              </w:divBdr>
                            </w:div>
                            <w:div w:id="1705859122">
                              <w:marLeft w:val="0"/>
                              <w:marRight w:val="0"/>
                              <w:marTop w:val="0"/>
                              <w:marBottom w:val="0"/>
                              <w:divBdr>
                                <w:top w:val="none" w:sz="0" w:space="0" w:color="auto"/>
                                <w:left w:val="none" w:sz="0" w:space="0" w:color="auto"/>
                                <w:bottom w:val="none" w:sz="0" w:space="0" w:color="auto"/>
                                <w:right w:val="none" w:sz="0" w:space="0" w:color="auto"/>
                              </w:divBdr>
                              <w:divsChild>
                                <w:div w:id="49115282">
                                  <w:marLeft w:val="0"/>
                                  <w:marRight w:val="0"/>
                                  <w:marTop w:val="0"/>
                                  <w:marBottom w:val="0"/>
                                  <w:divBdr>
                                    <w:top w:val="none" w:sz="0" w:space="0" w:color="auto"/>
                                    <w:left w:val="none" w:sz="0" w:space="0" w:color="auto"/>
                                    <w:bottom w:val="none" w:sz="0" w:space="0" w:color="auto"/>
                                    <w:right w:val="none" w:sz="0" w:space="0" w:color="auto"/>
                                  </w:divBdr>
                                </w:div>
                                <w:div w:id="700059796">
                                  <w:marLeft w:val="0"/>
                                  <w:marRight w:val="0"/>
                                  <w:marTop w:val="0"/>
                                  <w:marBottom w:val="0"/>
                                  <w:divBdr>
                                    <w:top w:val="none" w:sz="0" w:space="0" w:color="auto"/>
                                    <w:left w:val="none" w:sz="0" w:space="0" w:color="auto"/>
                                    <w:bottom w:val="none" w:sz="0" w:space="0" w:color="auto"/>
                                    <w:right w:val="none" w:sz="0" w:space="0" w:color="auto"/>
                                  </w:divBdr>
                                </w:div>
                                <w:div w:id="65956072">
                                  <w:marLeft w:val="0"/>
                                  <w:marRight w:val="0"/>
                                  <w:marTop w:val="0"/>
                                  <w:marBottom w:val="0"/>
                                  <w:divBdr>
                                    <w:top w:val="none" w:sz="0" w:space="0" w:color="auto"/>
                                    <w:left w:val="none" w:sz="0" w:space="0" w:color="auto"/>
                                    <w:bottom w:val="none" w:sz="0" w:space="0" w:color="auto"/>
                                    <w:right w:val="none" w:sz="0" w:space="0" w:color="auto"/>
                                  </w:divBdr>
                                  <w:divsChild>
                                    <w:div w:id="79955423">
                                      <w:marLeft w:val="0"/>
                                      <w:marRight w:val="0"/>
                                      <w:marTop w:val="0"/>
                                      <w:marBottom w:val="0"/>
                                      <w:divBdr>
                                        <w:top w:val="none" w:sz="0" w:space="0" w:color="auto"/>
                                        <w:left w:val="none" w:sz="0" w:space="0" w:color="auto"/>
                                        <w:bottom w:val="none" w:sz="0" w:space="0" w:color="auto"/>
                                        <w:right w:val="none" w:sz="0" w:space="0" w:color="auto"/>
                                      </w:divBdr>
                                    </w:div>
                                    <w:div w:id="1273518018">
                                      <w:marLeft w:val="0"/>
                                      <w:marRight w:val="0"/>
                                      <w:marTop w:val="0"/>
                                      <w:marBottom w:val="0"/>
                                      <w:divBdr>
                                        <w:top w:val="none" w:sz="0" w:space="0" w:color="auto"/>
                                        <w:left w:val="none" w:sz="0" w:space="0" w:color="auto"/>
                                        <w:bottom w:val="none" w:sz="0" w:space="0" w:color="auto"/>
                                        <w:right w:val="none" w:sz="0" w:space="0" w:color="auto"/>
                                      </w:divBdr>
                                    </w:div>
                                    <w:div w:id="1118187435">
                                      <w:marLeft w:val="0"/>
                                      <w:marRight w:val="0"/>
                                      <w:marTop w:val="0"/>
                                      <w:marBottom w:val="0"/>
                                      <w:divBdr>
                                        <w:top w:val="none" w:sz="0" w:space="0" w:color="auto"/>
                                        <w:left w:val="none" w:sz="0" w:space="0" w:color="auto"/>
                                        <w:bottom w:val="none" w:sz="0" w:space="0" w:color="auto"/>
                                        <w:right w:val="none" w:sz="0" w:space="0" w:color="auto"/>
                                      </w:divBdr>
                                    </w:div>
                                    <w:div w:id="1142423813">
                                      <w:marLeft w:val="0"/>
                                      <w:marRight w:val="0"/>
                                      <w:marTop w:val="0"/>
                                      <w:marBottom w:val="0"/>
                                      <w:divBdr>
                                        <w:top w:val="none" w:sz="0" w:space="0" w:color="auto"/>
                                        <w:left w:val="none" w:sz="0" w:space="0" w:color="auto"/>
                                        <w:bottom w:val="none" w:sz="0" w:space="0" w:color="auto"/>
                                        <w:right w:val="none" w:sz="0" w:space="0" w:color="auto"/>
                                      </w:divBdr>
                                    </w:div>
                                    <w:div w:id="563877546">
                                      <w:marLeft w:val="0"/>
                                      <w:marRight w:val="0"/>
                                      <w:marTop w:val="0"/>
                                      <w:marBottom w:val="0"/>
                                      <w:divBdr>
                                        <w:top w:val="none" w:sz="0" w:space="0" w:color="auto"/>
                                        <w:left w:val="none" w:sz="0" w:space="0" w:color="auto"/>
                                        <w:bottom w:val="none" w:sz="0" w:space="0" w:color="auto"/>
                                        <w:right w:val="none" w:sz="0" w:space="0" w:color="auto"/>
                                      </w:divBdr>
                                    </w:div>
                                  </w:divsChild>
                                </w:div>
                                <w:div w:id="697775034">
                                  <w:marLeft w:val="0"/>
                                  <w:marRight w:val="0"/>
                                  <w:marTop w:val="0"/>
                                  <w:marBottom w:val="0"/>
                                  <w:divBdr>
                                    <w:top w:val="none" w:sz="0" w:space="0" w:color="auto"/>
                                    <w:left w:val="none" w:sz="0" w:space="0" w:color="auto"/>
                                    <w:bottom w:val="none" w:sz="0" w:space="0" w:color="auto"/>
                                    <w:right w:val="none" w:sz="0" w:space="0" w:color="auto"/>
                                  </w:divBdr>
                                </w:div>
                                <w:div w:id="77488921">
                                  <w:marLeft w:val="0"/>
                                  <w:marRight w:val="0"/>
                                  <w:marTop w:val="0"/>
                                  <w:marBottom w:val="0"/>
                                  <w:divBdr>
                                    <w:top w:val="none" w:sz="0" w:space="0" w:color="auto"/>
                                    <w:left w:val="none" w:sz="0" w:space="0" w:color="auto"/>
                                    <w:bottom w:val="none" w:sz="0" w:space="0" w:color="auto"/>
                                    <w:right w:val="none" w:sz="0" w:space="0" w:color="auto"/>
                                  </w:divBdr>
                                </w:div>
                              </w:divsChild>
                            </w:div>
                            <w:div w:id="575406270">
                              <w:marLeft w:val="0"/>
                              <w:marRight w:val="0"/>
                              <w:marTop w:val="0"/>
                              <w:marBottom w:val="0"/>
                              <w:divBdr>
                                <w:top w:val="none" w:sz="0" w:space="0" w:color="auto"/>
                                <w:left w:val="none" w:sz="0" w:space="0" w:color="auto"/>
                                <w:bottom w:val="none" w:sz="0" w:space="0" w:color="auto"/>
                                <w:right w:val="none" w:sz="0" w:space="0" w:color="auto"/>
                              </w:divBdr>
                            </w:div>
                            <w:div w:id="1861314306">
                              <w:marLeft w:val="0"/>
                              <w:marRight w:val="0"/>
                              <w:marTop w:val="0"/>
                              <w:marBottom w:val="0"/>
                              <w:divBdr>
                                <w:top w:val="none" w:sz="0" w:space="0" w:color="auto"/>
                                <w:left w:val="none" w:sz="0" w:space="0" w:color="auto"/>
                                <w:bottom w:val="none" w:sz="0" w:space="0" w:color="auto"/>
                                <w:right w:val="none" w:sz="0" w:space="0" w:color="auto"/>
                              </w:divBdr>
                            </w:div>
                            <w:div w:id="1476607182">
                              <w:marLeft w:val="0"/>
                              <w:marRight w:val="0"/>
                              <w:marTop w:val="0"/>
                              <w:marBottom w:val="0"/>
                              <w:divBdr>
                                <w:top w:val="none" w:sz="0" w:space="0" w:color="auto"/>
                                <w:left w:val="none" w:sz="0" w:space="0" w:color="auto"/>
                                <w:bottom w:val="none" w:sz="0" w:space="0" w:color="auto"/>
                                <w:right w:val="none" w:sz="0" w:space="0" w:color="auto"/>
                              </w:divBdr>
                            </w:div>
                            <w:div w:id="1761292171">
                              <w:marLeft w:val="0"/>
                              <w:marRight w:val="0"/>
                              <w:marTop w:val="0"/>
                              <w:marBottom w:val="0"/>
                              <w:divBdr>
                                <w:top w:val="none" w:sz="0" w:space="0" w:color="auto"/>
                                <w:left w:val="none" w:sz="0" w:space="0" w:color="auto"/>
                                <w:bottom w:val="none" w:sz="0" w:space="0" w:color="auto"/>
                                <w:right w:val="none" w:sz="0" w:space="0" w:color="auto"/>
                              </w:divBdr>
                              <w:divsChild>
                                <w:div w:id="895624361">
                                  <w:marLeft w:val="0"/>
                                  <w:marRight w:val="0"/>
                                  <w:marTop w:val="0"/>
                                  <w:marBottom w:val="0"/>
                                  <w:divBdr>
                                    <w:top w:val="none" w:sz="0" w:space="0" w:color="auto"/>
                                    <w:left w:val="none" w:sz="0" w:space="0" w:color="auto"/>
                                    <w:bottom w:val="none" w:sz="0" w:space="0" w:color="auto"/>
                                    <w:right w:val="none" w:sz="0" w:space="0" w:color="auto"/>
                                  </w:divBdr>
                                </w:div>
                                <w:div w:id="2071270637">
                                  <w:marLeft w:val="0"/>
                                  <w:marRight w:val="0"/>
                                  <w:marTop w:val="0"/>
                                  <w:marBottom w:val="0"/>
                                  <w:divBdr>
                                    <w:top w:val="none" w:sz="0" w:space="0" w:color="auto"/>
                                    <w:left w:val="none" w:sz="0" w:space="0" w:color="auto"/>
                                    <w:bottom w:val="none" w:sz="0" w:space="0" w:color="auto"/>
                                    <w:right w:val="none" w:sz="0" w:space="0" w:color="auto"/>
                                  </w:divBdr>
                                </w:div>
                                <w:div w:id="1137260520">
                                  <w:marLeft w:val="0"/>
                                  <w:marRight w:val="0"/>
                                  <w:marTop w:val="0"/>
                                  <w:marBottom w:val="0"/>
                                  <w:divBdr>
                                    <w:top w:val="none" w:sz="0" w:space="0" w:color="auto"/>
                                    <w:left w:val="none" w:sz="0" w:space="0" w:color="auto"/>
                                    <w:bottom w:val="none" w:sz="0" w:space="0" w:color="auto"/>
                                    <w:right w:val="none" w:sz="0" w:space="0" w:color="auto"/>
                                  </w:divBdr>
                                </w:div>
                              </w:divsChild>
                            </w:div>
                            <w:div w:id="204874435">
                              <w:marLeft w:val="0"/>
                              <w:marRight w:val="0"/>
                              <w:marTop w:val="0"/>
                              <w:marBottom w:val="0"/>
                              <w:divBdr>
                                <w:top w:val="none" w:sz="0" w:space="0" w:color="auto"/>
                                <w:left w:val="none" w:sz="0" w:space="0" w:color="auto"/>
                                <w:bottom w:val="none" w:sz="0" w:space="0" w:color="auto"/>
                                <w:right w:val="none" w:sz="0" w:space="0" w:color="auto"/>
                              </w:divBdr>
                            </w:div>
                            <w:div w:id="510217496">
                              <w:marLeft w:val="0"/>
                              <w:marRight w:val="0"/>
                              <w:marTop w:val="0"/>
                              <w:marBottom w:val="0"/>
                              <w:divBdr>
                                <w:top w:val="none" w:sz="0" w:space="0" w:color="auto"/>
                                <w:left w:val="none" w:sz="0" w:space="0" w:color="auto"/>
                                <w:bottom w:val="none" w:sz="0" w:space="0" w:color="auto"/>
                                <w:right w:val="none" w:sz="0" w:space="0" w:color="auto"/>
                              </w:divBdr>
                            </w:div>
                            <w:div w:id="601183238">
                              <w:marLeft w:val="0"/>
                              <w:marRight w:val="0"/>
                              <w:marTop w:val="0"/>
                              <w:marBottom w:val="0"/>
                              <w:divBdr>
                                <w:top w:val="none" w:sz="0" w:space="0" w:color="auto"/>
                                <w:left w:val="none" w:sz="0" w:space="0" w:color="auto"/>
                                <w:bottom w:val="none" w:sz="0" w:space="0" w:color="auto"/>
                                <w:right w:val="none" w:sz="0" w:space="0" w:color="auto"/>
                              </w:divBdr>
                            </w:div>
                            <w:div w:id="952905791">
                              <w:marLeft w:val="0"/>
                              <w:marRight w:val="0"/>
                              <w:marTop w:val="0"/>
                              <w:marBottom w:val="0"/>
                              <w:divBdr>
                                <w:top w:val="none" w:sz="0" w:space="0" w:color="auto"/>
                                <w:left w:val="none" w:sz="0" w:space="0" w:color="auto"/>
                                <w:bottom w:val="none" w:sz="0" w:space="0" w:color="auto"/>
                                <w:right w:val="none" w:sz="0" w:space="0" w:color="auto"/>
                              </w:divBdr>
                              <w:divsChild>
                                <w:div w:id="199511979">
                                  <w:marLeft w:val="0"/>
                                  <w:marRight w:val="0"/>
                                  <w:marTop w:val="0"/>
                                  <w:marBottom w:val="0"/>
                                  <w:divBdr>
                                    <w:top w:val="none" w:sz="0" w:space="0" w:color="auto"/>
                                    <w:left w:val="none" w:sz="0" w:space="0" w:color="auto"/>
                                    <w:bottom w:val="none" w:sz="0" w:space="0" w:color="auto"/>
                                    <w:right w:val="none" w:sz="0" w:space="0" w:color="auto"/>
                                  </w:divBdr>
                                </w:div>
                                <w:div w:id="817381009">
                                  <w:marLeft w:val="0"/>
                                  <w:marRight w:val="0"/>
                                  <w:marTop w:val="0"/>
                                  <w:marBottom w:val="0"/>
                                  <w:divBdr>
                                    <w:top w:val="none" w:sz="0" w:space="0" w:color="auto"/>
                                    <w:left w:val="none" w:sz="0" w:space="0" w:color="auto"/>
                                    <w:bottom w:val="none" w:sz="0" w:space="0" w:color="auto"/>
                                    <w:right w:val="none" w:sz="0" w:space="0" w:color="auto"/>
                                  </w:divBdr>
                                  <w:divsChild>
                                    <w:div w:id="58328843">
                                      <w:marLeft w:val="0"/>
                                      <w:marRight w:val="0"/>
                                      <w:marTop w:val="0"/>
                                      <w:marBottom w:val="0"/>
                                      <w:divBdr>
                                        <w:top w:val="none" w:sz="0" w:space="0" w:color="auto"/>
                                        <w:left w:val="none" w:sz="0" w:space="0" w:color="auto"/>
                                        <w:bottom w:val="none" w:sz="0" w:space="0" w:color="auto"/>
                                        <w:right w:val="none" w:sz="0" w:space="0" w:color="auto"/>
                                      </w:divBdr>
                                    </w:div>
                                    <w:div w:id="931087830">
                                      <w:marLeft w:val="0"/>
                                      <w:marRight w:val="0"/>
                                      <w:marTop w:val="0"/>
                                      <w:marBottom w:val="0"/>
                                      <w:divBdr>
                                        <w:top w:val="none" w:sz="0" w:space="0" w:color="auto"/>
                                        <w:left w:val="none" w:sz="0" w:space="0" w:color="auto"/>
                                        <w:bottom w:val="none" w:sz="0" w:space="0" w:color="auto"/>
                                        <w:right w:val="none" w:sz="0" w:space="0" w:color="auto"/>
                                      </w:divBdr>
                                    </w:div>
                                    <w:div w:id="1062678666">
                                      <w:marLeft w:val="0"/>
                                      <w:marRight w:val="0"/>
                                      <w:marTop w:val="0"/>
                                      <w:marBottom w:val="0"/>
                                      <w:divBdr>
                                        <w:top w:val="none" w:sz="0" w:space="0" w:color="auto"/>
                                        <w:left w:val="none" w:sz="0" w:space="0" w:color="auto"/>
                                        <w:bottom w:val="none" w:sz="0" w:space="0" w:color="auto"/>
                                        <w:right w:val="none" w:sz="0" w:space="0" w:color="auto"/>
                                      </w:divBdr>
                                    </w:div>
                                  </w:divsChild>
                                </w:div>
                                <w:div w:id="1297445852">
                                  <w:marLeft w:val="0"/>
                                  <w:marRight w:val="0"/>
                                  <w:marTop w:val="0"/>
                                  <w:marBottom w:val="0"/>
                                  <w:divBdr>
                                    <w:top w:val="none" w:sz="0" w:space="0" w:color="auto"/>
                                    <w:left w:val="none" w:sz="0" w:space="0" w:color="auto"/>
                                    <w:bottom w:val="none" w:sz="0" w:space="0" w:color="auto"/>
                                    <w:right w:val="none" w:sz="0" w:space="0" w:color="auto"/>
                                  </w:divBdr>
                                </w:div>
                                <w:div w:id="1724475184">
                                  <w:marLeft w:val="0"/>
                                  <w:marRight w:val="0"/>
                                  <w:marTop w:val="0"/>
                                  <w:marBottom w:val="0"/>
                                  <w:divBdr>
                                    <w:top w:val="none" w:sz="0" w:space="0" w:color="auto"/>
                                    <w:left w:val="none" w:sz="0" w:space="0" w:color="auto"/>
                                    <w:bottom w:val="none" w:sz="0" w:space="0" w:color="auto"/>
                                    <w:right w:val="none" w:sz="0" w:space="0" w:color="auto"/>
                                  </w:divBdr>
                                </w:div>
                                <w:div w:id="1380400572">
                                  <w:marLeft w:val="0"/>
                                  <w:marRight w:val="0"/>
                                  <w:marTop w:val="0"/>
                                  <w:marBottom w:val="0"/>
                                  <w:divBdr>
                                    <w:top w:val="none" w:sz="0" w:space="0" w:color="auto"/>
                                    <w:left w:val="none" w:sz="0" w:space="0" w:color="auto"/>
                                    <w:bottom w:val="none" w:sz="0" w:space="0" w:color="auto"/>
                                    <w:right w:val="none" w:sz="0" w:space="0" w:color="auto"/>
                                  </w:divBdr>
                                </w:div>
                                <w:div w:id="2034377578">
                                  <w:marLeft w:val="0"/>
                                  <w:marRight w:val="0"/>
                                  <w:marTop w:val="0"/>
                                  <w:marBottom w:val="0"/>
                                  <w:divBdr>
                                    <w:top w:val="none" w:sz="0" w:space="0" w:color="auto"/>
                                    <w:left w:val="none" w:sz="0" w:space="0" w:color="auto"/>
                                    <w:bottom w:val="none" w:sz="0" w:space="0" w:color="auto"/>
                                    <w:right w:val="none" w:sz="0" w:space="0" w:color="auto"/>
                                  </w:divBdr>
                                </w:div>
                              </w:divsChild>
                            </w:div>
                            <w:div w:id="73089207">
                              <w:marLeft w:val="0"/>
                              <w:marRight w:val="0"/>
                              <w:marTop w:val="0"/>
                              <w:marBottom w:val="0"/>
                              <w:divBdr>
                                <w:top w:val="none" w:sz="0" w:space="0" w:color="auto"/>
                                <w:left w:val="none" w:sz="0" w:space="0" w:color="auto"/>
                                <w:bottom w:val="none" w:sz="0" w:space="0" w:color="auto"/>
                                <w:right w:val="none" w:sz="0" w:space="0" w:color="auto"/>
                              </w:divBdr>
                            </w:div>
                            <w:div w:id="1480534499">
                              <w:marLeft w:val="0"/>
                              <w:marRight w:val="0"/>
                              <w:marTop w:val="0"/>
                              <w:marBottom w:val="0"/>
                              <w:divBdr>
                                <w:top w:val="none" w:sz="0" w:space="0" w:color="auto"/>
                                <w:left w:val="none" w:sz="0" w:space="0" w:color="auto"/>
                                <w:bottom w:val="none" w:sz="0" w:space="0" w:color="auto"/>
                                <w:right w:val="none" w:sz="0" w:space="0" w:color="auto"/>
                              </w:divBdr>
                            </w:div>
                            <w:div w:id="1806847858">
                              <w:marLeft w:val="0"/>
                              <w:marRight w:val="0"/>
                              <w:marTop w:val="0"/>
                              <w:marBottom w:val="0"/>
                              <w:divBdr>
                                <w:top w:val="none" w:sz="0" w:space="0" w:color="auto"/>
                                <w:left w:val="none" w:sz="0" w:space="0" w:color="auto"/>
                                <w:bottom w:val="none" w:sz="0" w:space="0" w:color="auto"/>
                                <w:right w:val="none" w:sz="0" w:space="0" w:color="auto"/>
                              </w:divBdr>
                              <w:divsChild>
                                <w:div w:id="153959051">
                                  <w:marLeft w:val="0"/>
                                  <w:marRight w:val="0"/>
                                  <w:marTop w:val="0"/>
                                  <w:marBottom w:val="0"/>
                                  <w:divBdr>
                                    <w:top w:val="none" w:sz="0" w:space="0" w:color="auto"/>
                                    <w:left w:val="none" w:sz="0" w:space="0" w:color="auto"/>
                                    <w:bottom w:val="none" w:sz="0" w:space="0" w:color="auto"/>
                                    <w:right w:val="none" w:sz="0" w:space="0" w:color="auto"/>
                                  </w:divBdr>
                                </w:div>
                                <w:div w:id="2002346522">
                                  <w:marLeft w:val="0"/>
                                  <w:marRight w:val="0"/>
                                  <w:marTop w:val="0"/>
                                  <w:marBottom w:val="0"/>
                                  <w:divBdr>
                                    <w:top w:val="none" w:sz="0" w:space="0" w:color="auto"/>
                                    <w:left w:val="none" w:sz="0" w:space="0" w:color="auto"/>
                                    <w:bottom w:val="none" w:sz="0" w:space="0" w:color="auto"/>
                                    <w:right w:val="none" w:sz="0" w:space="0" w:color="auto"/>
                                  </w:divBdr>
                                </w:div>
                                <w:div w:id="457260386">
                                  <w:marLeft w:val="0"/>
                                  <w:marRight w:val="0"/>
                                  <w:marTop w:val="0"/>
                                  <w:marBottom w:val="0"/>
                                  <w:divBdr>
                                    <w:top w:val="none" w:sz="0" w:space="0" w:color="auto"/>
                                    <w:left w:val="none" w:sz="0" w:space="0" w:color="auto"/>
                                    <w:bottom w:val="none" w:sz="0" w:space="0" w:color="auto"/>
                                    <w:right w:val="none" w:sz="0" w:space="0" w:color="auto"/>
                                  </w:divBdr>
                                </w:div>
                              </w:divsChild>
                            </w:div>
                            <w:div w:id="1915045172">
                              <w:marLeft w:val="0"/>
                              <w:marRight w:val="0"/>
                              <w:marTop w:val="0"/>
                              <w:marBottom w:val="0"/>
                              <w:divBdr>
                                <w:top w:val="none" w:sz="0" w:space="0" w:color="auto"/>
                                <w:left w:val="none" w:sz="0" w:space="0" w:color="auto"/>
                                <w:bottom w:val="none" w:sz="0" w:space="0" w:color="auto"/>
                                <w:right w:val="none" w:sz="0" w:space="0" w:color="auto"/>
                              </w:divBdr>
                            </w:div>
                            <w:div w:id="138229188">
                              <w:marLeft w:val="0"/>
                              <w:marRight w:val="0"/>
                              <w:marTop w:val="0"/>
                              <w:marBottom w:val="0"/>
                              <w:divBdr>
                                <w:top w:val="none" w:sz="0" w:space="0" w:color="auto"/>
                                <w:left w:val="none" w:sz="0" w:space="0" w:color="auto"/>
                                <w:bottom w:val="none" w:sz="0" w:space="0" w:color="auto"/>
                                <w:right w:val="none" w:sz="0" w:space="0" w:color="auto"/>
                              </w:divBdr>
                            </w:div>
                            <w:div w:id="2101443443">
                              <w:marLeft w:val="0"/>
                              <w:marRight w:val="0"/>
                              <w:marTop w:val="0"/>
                              <w:marBottom w:val="0"/>
                              <w:divBdr>
                                <w:top w:val="none" w:sz="0" w:space="0" w:color="auto"/>
                                <w:left w:val="none" w:sz="0" w:space="0" w:color="auto"/>
                                <w:bottom w:val="none" w:sz="0" w:space="0" w:color="auto"/>
                                <w:right w:val="none" w:sz="0" w:space="0" w:color="auto"/>
                              </w:divBdr>
                              <w:divsChild>
                                <w:div w:id="1155487411">
                                  <w:marLeft w:val="0"/>
                                  <w:marRight w:val="0"/>
                                  <w:marTop w:val="0"/>
                                  <w:marBottom w:val="0"/>
                                  <w:divBdr>
                                    <w:top w:val="none" w:sz="0" w:space="0" w:color="auto"/>
                                    <w:left w:val="none" w:sz="0" w:space="0" w:color="auto"/>
                                    <w:bottom w:val="none" w:sz="0" w:space="0" w:color="auto"/>
                                    <w:right w:val="none" w:sz="0" w:space="0" w:color="auto"/>
                                  </w:divBdr>
                                </w:div>
                                <w:div w:id="1173253050">
                                  <w:marLeft w:val="0"/>
                                  <w:marRight w:val="0"/>
                                  <w:marTop w:val="0"/>
                                  <w:marBottom w:val="0"/>
                                  <w:divBdr>
                                    <w:top w:val="none" w:sz="0" w:space="0" w:color="auto"/>
                                    <w:left w:val="none" w:sz="0" w:space="0" w:color="auto"/>
                                    <w:bottom w:val="none" w:sz="0" w:space="0" w:color="auto"/>
                                    <w:right w:val="none" w:sz="0" w:space="0" w:color="auto"/>
                                  </w:divBdr>
                                </w:div>
                                <w:div w:id="1839072815">
                                  <w:marLeft w:val="0"/>
                                  <w:marRight w:val="0"/>
                                  <w:marTop w:val="0"/>
                                  <w:marBottom w:val="0"/>
                                  <w:divBdr>
                                    <w:top w:val="none" w:sz="0" w:space="0" w:color="auto"/>
                                    <w:left w:val="none" w:sz="0" w:space="0" w:color="auto"/>
                                    <w:bottom w:val="none" w:sz="0" w:space="0" w:color="auto"/>
                                    <w:right w:val="none" w:sz="0" w:space="0" w:color="auto"/>
                                  </w:divBdr>
                                </w:div>
                                <w:div w:id="1308632560">
                                  <w:marLeft w:val="0"/>
                                  <w:marRight w:val="0"/>
                                  <w:marTop w:val="0"/>
                                  <w:marBottom w:val="0"/>
                                  <w:divBdr>
                                    <w:top w:val="none" w:sz="0" w:space="0" w:color="auto"/>
                                    <w:left w:val="none" w:sz="0" w:space="0" w:color="auto"/>
                                    <w:bottom w:val="none" w:sz="0" w:space="0" w:color="auto"/>
                                    <w:right w:val="none" w:sz="0" w:space="0" w:color="auto"/>
                                  </w:divBdr>
                                </w:div>
                              </w:divsChild>
                            </w:div>
                            <w:div w:id="250890385">
                              <w:marLeft w:val="0"/>
                              <w:marRight w:val="0"/>
                              <w:marTop w:val="0"/>
                              <w:marBottom w:val="0"/>
                              <w:divBdr>
                                <w:top w:val="none" w:sz="0" w:space="0" w:color="auto"/>
                                <w:left w:val="none" w:sz="0" w:space="0" w:color="auto"/>
                                <w:bottom w:val="none" w:sz="0" w:space="0" w:color="auto"/>
                                <w:right w:val="none" w:sz="0" w:space="0" w:color="auto"/>
                              </w:divBdr>
                            </w:div>
                            <w:div w:id="20312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11920">
          <w:marLeft w:val="0"/>
          <w:marRight w:val="0"/>
          <w:marTop w:val="0"/>
          <w:marBottom w:val="0"/>
          <w:divBdr>
            <w:top w:val="none" w:sz="0" w:space="0" w:color="auto"/>
            <w:left w:val="none" w:sz="0" w:space="0" w:color="auto"/>
            <w:bottom w:val="none" w:sz="0" w:space="0" w:color="auto"/>
            <w:right w:val="none" w:sz="0" w:space="0" w:color="auto"/>
          </w:divBdr>
          <w:divsChild>
            <w:div w:id="11257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rules/4695.2500" TargetMode="External"/><Relationship Id="rId18" Type="http://schemas.openxmlformats.org/officeDocument/2006/relationships/hyperlink" Target="https://www.revisor.mn.gov/rules/4695.2900" TargetMode="External"/><Relationship Id="rId26" Type="http://schemas.openxmlformats.org/officeDocument/2006/relationships/hyperlink" Target="https://www.revisor.mn.gov/statutes/cite/214.02" TargetMode="External"/><Relationship Id="rId39" Type="http://schemas.openxmlformats.org/officeDocument/2006/relationships/footer" Target="footer2.xml"/><Relationship Id="rId21" Type="http://schemas.openxmlformats.org/officeDocument/2006/relationships/hyperlink" Target="https://www.revisor.mn.gov/rules/4695.2800" TargetMode="External"/><Relationship Id="rId34" Type="http://schemas.openxmlformats.org/officeDocument/2006/relationships/hyperlink" Target="mailto:health.sanitarians@state.mn.us" TargetMode="External"/><Relationship Id="rId42" Type="http://schemas.openxmlformats.org/officeDocument/2006/relationships/fontTable" Target="fontTable.xml"/><Relationship Id="rId7" Type="http://schemas.openxmlformats.org/officeDocument/2006/relationships/hyperlink" Target="https://www.revisor.mn.gov/rules/4695.2500" TargetMode="External"/><Relationship Id="rId2" Type="http://schemas.openxmlformats.org/officeDocument/2006/relationships/styles" Target="styles.xml"/><Relationship Id="rId16" Type="http://schemas.openxmlformats.org/officeDocument/2006/relationships/hyperlink" Target="https://www.revisor.mn.gov/rules/4695.2500" TargetMode="External"/><Relationship Id="rId20" Type="http://schemas.openxmlformats.org/officeDocument/2006/relationships/hyperlink" Target="https://www.revisor.mn.gov/rules/4695.2600" TargetMode="External"/><Relationship Id="rId29" Type="http://schemas.openxmlformats.org/officeDocument/2006/relationships/hyperlink" Target="https://www.revisor.mn.gov/statutes/cite/14"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rules/4695.2500" TargetMode="External"/><Relationship Id="rId24" Type="http://schemas.openxmlformats.org/officeDocument/2006/relationships/hyperlink" Target="https://www.revisor.mn.gov/rules/4695.2600" TargetMode="External"/><Relationship Id="rId32" Type="http://schemas.openxmlformats.org/officeDocument/2006/relationships/hyperlink" Target="https://www.revisor.mn.gov/rules/4695.320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visor.mn.gov/rules/4695.3100" TargetMode="External"/><Relationship Id="rId23" Type="http://schemas.openxmlformats.org/officeDocument/2006/relationships/hyperlink" Target="https://www.revisor.mn.gov/rules/4695.3200" TargetMode="External"/><Relationship Id="rId28" Type="http://schemas.openxmlformats.org/officeDocument/2006/relationships/hyperlink" Target="https://www.revisor.mn.gov/statutes/cite/14" TargetMode="External"/><Relationship Id="rId36" Type="http://schemas.openxmlformats.org/officeDocument/2006/relationships/header" Target="header1.xml"/><Relationship Id="rId10" Type="http://schemas.openxmlformats.org/officeDocument/2006/relationships/hyperlink" Target="https://www.revisor.mn.gov/rules/4695.2500" TargetMode="External"/><Relationship Id="rId19" Type="http://schemas.openxmlformats.org/officeDocument/2006/relationships/hyperlink" Target="https://www.revisor.mn.gov/rules/4695.2600" TargetMode="External"/><Relationship Id="rId31" Type="http://schemas.openxmlformats.org/officeDocument/2006/relationships/hyperlink" Target="https://www.revisor.mn.gov/statutes/cite/214.02" TargetMode="External"/><Relationship Id="rId4" Type="http://schemas.openxmlformats.org/officeDocument/2006/relationships/webSettings" Target="webSettings.xml"/><Relationship Id="rId9" Type="http://schemas.openxmlformats.org/officeDocument/2006/relationships/hyperlink" Target="https://www.revisor.mn.gov/rules/4695.2600" TargetMode="External"/><Relationship Id="rId14" Type="http://schemas.openxmlformats.org/officeDocument/2006/relationships/hyperlink" Target="https://www.revisor.mn.gov/rules/4695.3200" TargetMode="External"/><Relationship Id="rId22" Type="http://schemas.openxmlformats.org/officeDocument/2006/relationships/hyperlink" Target="https://www.revisor.mn.gov/rules/4695.2500" TargetMode="External"/><Relationship Id="rId27" Type="http://schemas.openxmlformats.org/officeDocument/2006/relationships/hyperlink" Target="https://www.revisor.mn.gov/statutes/cite/15.059" TargetMode="External"/><Relationship Id="rId30" Type="http://schemas.openxmlformats.org/officeDocument/2006/relationships/hyperlink" Target="https://www.revisor.mn.gov/rules/4695.3100" TargetMode="External"/><Relationship Id="rId35" Type="http://schemas.openxmlformats.org/officeDocument/2006/relationships/image" Target="media/image1.emf"/><Relationship Id="rId43" Type="http://schemas.openxmlformats.org/officeDocument/2006/relationships/theme" Target="theme/theme1.xml"/><Relationship Id="rId8" Type="http://schemas.openxmlformats.org/officeDocument/2006/relationships/hyperlink" Target="https://www.revisor.mn.gov/rules/4695.2500" TargetMode="External"/><Relationship Id="rId3" Type="http://schemas.openxmlformats.org/officeDocument/2006/relationships/settings" Target="settings.xml"/><Relationship Id="rId12" Type="http://schemas.openxmlformats.org/officeDocument/2006/relationships/hyperlink" Target="https://www.revisor.mn.gov/rules/4695.3200" TargetMode="External"/><Relationship Id="rId17" Type="http://schemas.openxmlformats.org/officeDocument/2006/relationships/hyperlink" Target="https://www.revisor.mn.gov/rules/4695.2700" TargetMode="External"/><Relationship Id="rId25" Type="http://schemas.openxmlformats.org/officeDocument/2006/relationships/hyperlink" Target="https://www.revisor.mn.gov/rules/4695.2900" TargetMode="External"/><Relationship Id="rId33" Type="http://schemas.openxmlformats.org/officeDocument/2006/relationships/hyperlink" Target="https://www.revisor.mn.gov/statutes/cite/15.059"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5850</Words>
  <Characters>33349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darft Sanitarian</dc:title>
  <dc:subject/>
  <dc:creator>MDH-EH-FPLS</dc:creator>
  <cp:keywords/>
  <dc:description/>
  <cp:lastModifiedBy>Peterson, Susan (MDH)</cp:lastModifiedBy>
  <cp:revision>2</cp:revision>
  <dcterms:created xsi:type="dcterms:W3CDTF">2022-10-11T19:48:00Z</dcterms:created>
  <dcterms:modified xsi:type="dcterms:W3CDTF">2022-10-11T19:48:00Z</dcterms:modified>
</cp:coreProperties>
</file>