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598A632F" w:rsidR="002811C3" w:rsidRPr="00F5202A" w:rsidRDefault="00B07A2B" w:rsidP="00F5202A">
      <w:pPr>
        <w:pStyle w:val="Heading1"/>
        <w:rPr>
          <w:sz w:val="44"/>
          <w:szCs w:val="44"/>
        </w:rPr>
      </w:pPr>
      <w:r w:rsidRPr="00F5202A">
        <w:rPr>
          <w:sz w:val="44"/>
          <w:szCs w:val="44"/>
        </w:rPr>
        <w:t>Copper</w:t>
      </w:r>
      <w:r w:rsidR="002811C3" w:rsidRPr="00F5202A">
        <w:rPr>
          <w:sz w:val="44"/>
          <w:szCs w:val="44"/>
        </w:rPr>
        <w:t xml:space="preserve"> Public Education Program Delivery Certification</w:t>
      </w:r>
    </w:p>
    <w:p w14:paraId="03E18626" w14:textId="77777777" w:rsidR="00853E72" w:rsidRPr="00F5202A" w:rsidRDefault="00853E72" w:rsidP="00F5202A">
      <w:pPr>
        <w:spacing w:before="240"/>
        <w:rPr>
          <w:rFonts w:ascii="Calibri" w:hAnsi="Calibri" w:cs="Calibri"/>
        </w:rPr>
      </w:pPr>
      <w:r w:rsidRPr="00F5202A">
        <w:rPr>
          <w:rFonts w:ascii="Calibri" w:hAnsi="Calibri" w:cs="Calibri"/>
        </w:rPr>
        <w:t>PWS Name: [</w:t>
      </w:r>
      <w:r w:rsidRPr="00F5202A">
        <w:rPr>
          <w:rFonts w:ascii="Calibri" w:hAnsi="Calibri" w:cs="Calibri"/>
          <w:color w:val="C00000"/>
        </w:rPr>
        <w:t>name</w:t>
      </w:r>
      <w:r w:rsidRPr="00F5202A">
        <w:rPr>
          <w:rFonts w:ascii="Calibri" w:hAnsi="Calibri" w:cs="Calibri"/>
        </w:rPr>
        <w:t>]</w:t>
      </w:r>
    </w:p>
    <w:p w14:paraId="7DE42423" w14:textId="77777777" w:rsidR="00853E72" w:rsidRPr="00F5202A" w:rsidRDefault="00853E72" w:rsidP="00853E72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="Calibri" w:hAnsi="Calibri" w:cs="Calibri"/>
        </w:rPr>
      </w:pPr>
      <w:r w:rsidRPr="00F5202A">
        <w:rPr>
          <w:rFonts w:ascii="Calibri" w:hAnsi="Calibri" w:cs="Calibri"/>
        </w:rPr>
        <w:t>PWSID: [</w:t>
      </w:r>
      <w:r w:rsidRPr="00F5202A">
        <w:rPr>
          <w:rFonts w:ascii="Calibri" w:hAnsi="Calibri" w:cs="Calibri"/>
          <w:color w:val="C00000"/>
        </w:rPr>
        <w:t>number</w:t>
      </w:r>
      <w:r w:rsidRPr="00F5202A">
        <w:rPr>
          <w:rFonts w:ascii="Calibri" w:hAnsi="Calibri" w:cs="Calibri"/>
        </w:rPr>
        <w:t>]</w:t>
      </w:r>
    </w:p>
    <w:p w14:paraId="344B45BB" w14:textId="77777777" w:rsidR="00853E72" w:rsidRPr="00F5202A" w:rsidRDefault="00853E72" w:rsidP="00853E72">
      <w:pPr>
        <w:tabs>
          <w:tab w:val="left" w:pos="1440"/>
          <w:tab w:val="left" w:pos="6300"/>
          <w:tab w:val="left" w:pos="8640"/>
        </w:tabs>
        <w:spacing w:before="120"/>
        <w:rPr>
          <w:rFonts w:ascii="Calibri" w:hAnsi="Calibri" w:cs="Calibri"/>
        </w:rPr>
      </w:pPr>
      <w:r w:rsidRPr="00F5202A">
        <w:rPr>
          <w:rFonts w:ascii="Calibri" w:hAnsi="Calibri" w:cs="Calibri"/>
          <w:b/>
        </w:rPr>
        <w:t>Compliance Period</w:t>
      </w:r>
      <w:r w:rsidRPr="00F5202A">
        <w:rPr>
          <w:rFonts w:ascii="Calibri" w:hAnsi="Calibri" w:cs="Calibri"/>
        </w:rPr>
        <w:t>: [</w:t>
      </w:r>
      <w:r w:rsidRPr="00F5202A">
        <w:rPr>
          <w:rFonts w:ascii="Calibri" w:hAnsi="Calibri" w:cs="Calibri"/>
          <w:iCs/>
          <w:color w:val="C00000"/>
        </w:rPr>
        <w:t>please write down the compliance period listed on the original memo you received</w:t>
      </w:r>
      <w:r w:rsidRPr="00F5202A">
        <w:rPr>
          <w:rFonts w:ascii="Calibri" w:hAnsi="Calibri" w:cs="Calibri"/>
        </w:rPr>
        <w:t>]</w:t>
      </w:r>
    </w:p>
    <w:p w14:paraId="4D56340C" w14:textId="05239FE0" w:rsidR="002811C3" w:rsidRPr="00F5202A" w:rsidRDefault="00853E72" w:rsidP="001A53B3">
      <w:pPr>
        <w:spacing w:before="600" w:after="120"/>
        <w:rPr>
          <w:rFonts w:ascii="Calibri" w:hAnsi="Calibri" w:cs="Calibri"/>
          <w:b/>
        </w:rPr>
      </w:pPr>
      <w:r w:rsidRPr="00F5202A">
        <w:rPr>
          <w:rFonts w:ascii="Calibri" w:hAnsi="Calibri" w:cs="Calibri"/>
          <w:b/>
        </w:rPr>
        <w:t xml:space="preserve">Click on the box </w:t>
      </w:r>
      <w:r w:rsidR="001A53B3" w:rsidRPr="00F5202A">
        <w:rPr>
          <w:rFonts w:ascii="Calibri" w:hAnsi="Calibri" w:cs="Calibri"/>
          <w:b/>
        </w:rPr>
        <w:t xml:space="preserve">to </w:t>
      </w:r>
      <w:r w:rsidRPr="00F5202A">
        <w:rPr>
          <w:rFonts w:ascii="Calibri" w:hAnsi="Calibri" w:cs="Calibri"/>
          <w:b/>
        </w:rPr>
        <w:t>check the items that you completed</w:t>
      </w:r>
      <w:r w:rsidR="002811C3" w:rsidRPr="00F5202A">
        <w:rPr>
          <w:rFonts w:ascii="Calibri" w:hAnsi="Calibri" w:cs="Calibri"/>
          <w:b/>
        </w:rPr>
        <w:t>:</w:t>
      </w:r>
    </w:p>
    <w:p w14:paraId="0499E591" w14:textId="13B79633" w:rsidR="00B07A2B" w:rsidRPr="00F5202A" w:rsidRDefault="00922665" w:rsidP="00F5202A">
      <w:pPr>
        <w:tabs>
          <w:tab w:val="left" w:pos="360"/>
        </w:tabs>
        <w:ind w:left="270" w:hanging="270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</w:rPr>
          <w:id w:val="16887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2A">
            <w:rPr>
              <w:rFonts w:ascii="MS Gothic" w:eastAsia="MS Gothic" w:hAnsi="MS Gothic" w:cs="Calibri" w:hint="eastAsia"/>
            </w:rPr>
            <w:t>☐</w:t>
          </w:r>
        </w:sdtContent>
      </w:sdt>
      <w:r w:rsidR="00853E72" w:rsidRPr="00F5202A">
        <w:rPr>
          <w:rFonts w:ascii="Calibri" w:hAnsi="Calibri" w:cs="Calibri"/>
        </w:rPr>
        <w:t xml:space="preserve"> D</w:t>
      </w:r>
      <w:r w:rsidR="00B07A2B" w:rsidRPr="00F5202A">
        <w:rPr>
          <w:rFonts w:ascii="Calibri" w:hAnsi="Calibri" w:cs="Calibri"/>
        </w:rPr>
        <w:t>istribute</w:t>
      </w:r>
      <w:r w:rsidR="001A53B3" w:rsidRPr="00F5202A">
        <w:rPr>
          <w:rFonts w:ascii="Calibri" w:hAnsi="Calibri" w:cs="Calibri"/>
        </w:rPr>
        <w:t>d</w:t>
      </w:r>
      <w:r w:rsidR="00B07A2B" w:rsidRPr="00F5202A">
        <w:rPr>
          <w:rFonts w:ascii="Calibri" w:hAnsi="Calibri" w:cs="Calibri"/>
        </w:rPr>
        <w:t xml:space="preserve"> “Important Information about Copper in Your Drinking Water” brochure or notice to all </w:t>
      </w:r>
      <w:r w:rsidR="00B07A2B" w:rsidRPr="00F5202A">
        <w:rPr>
          <w:rFonts w:ascii="Calibri" w:hAnsi="Calibri" w:cs="Calibri"/>
          <w:color w:val="000000"/>
        </w:rPr>
        <w:t>residents served by the system.</w:t>
      </w:r>
    </w:p>
    <w:p w14:paraId="0D1C1C8A" w14:textId="77777777" w:rsidR="00AE68AD" w:rsidRDefault="00922665" w:rsidP="00F5202A">
      <w:pPr>
        <w:tabs>
          <w:tab w:val="left" w:pos="270"/>
        </w:tabs>
        <w:ind w:left="270" w:hanging="270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1050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2A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853E72" w:rsidRPr="00F5202A">
        <w:rPr>
          <w:rFonts w:ascii="Calibri" w:hAnsi="Calibri" w:cs="Calibri"/>
          <w:color w:val="000000"/>
        </w:rPr>
        <w:t xml:space="preserve"> </w:t>
      </w:r>
      <w:r w:rsidR="00B07A2B" w:rsidRPr="00F5202A">
        <w:rPr>
          <w:rFonts w:ascii="Calibri" w:hAnsi="Calibri" w:cs="Calibri"/>
          <w:color w:val="000000"/>
        </w:rPr>
        <w:t>Distribute</w:t>
      </w:r>
      <w:r w:rsidR="001A53B3" w:rsidRPr="00F5202A">
        <w:rPr>
          <w:rFonts w:ascii="Calibri" w:hAnsi="Calibri" w:cs="Calibri"/>
          <w:color w:val="000000"/>
        </w:rPr>
        <w:t>d</w:t>
      </w:r>
      <w:r w:rsidR="00B07A2B" w:rsidRPr="00F5202A">
        <w:rPr>
          <w:rFonts w:ascii="Calibri" w:hAnsi="Calibri" w:cs="Calibri"/>
          <w:color w:val="000000"/>
        </w:rPr>
        <w:t xml:space="preserve"> “Important Information about Copper in Your Drinking Water” brochure or notice to facilities/organizations/programs </w:t>
      </w:r>
      <w:r w:rsidR="00B07A2B" w:rsidRPr="00F5202A">
        <w:rPr>
          <w:rFonts w:ascii="Calibri" w:hAnsi="Calibri" w:cs="Calibri"/>
        </w:rPr>
        <w:t>served by the s</w:t>
      </w:r>
      <w:r w:rsidR="00B07A2B" w:rsidRPr="00F5202A">
        <w:rPr>
          <w:rFonts w:ascii="Calibri" w:hAnsi="Calibri" w:cs="Calibri"/>
          <w:color w:val="000000"/>
        </w:rPr>
        <w:t>ystem.</w:t>
      </w:r>
    </w:p>
    <w:p w14:paraId="540844C3" w14:textId="2241F0F6" w:rsidR="00AE68AD" w:rsidRPr="00F5202A" w:rsidRDefault="00AE68AD" w:rsidP="001A53B3">
      <w:pPr>
        <w:spacing w:before="500" w:after="240"/>
        <w:rPr>
          <w:rFonts w:ascii="Calibri" w:hAnsi="Calibri" w:cs="Calibri"/>
        </w:rPr>
      </w:pPr>
      <w:r w:rsidRPr="00F5202A">
        <w:rPr>
          <w:rFonts w:ascii="Calibri" w:hAnsi="Calibri" w:cs="Calibri"/>
          <w:color w:val="000000"/>
        </w:rPr>
        <w:t>The public water system indicated ab</w:t>
      </w:r>
      <w:r w:rsidR="00FE6044" w:rsidRPr="00F5202A">
        <w:rPr>
          <w:rFonts w:ascii="Calibri" w:hAnsi="Calibri" w:cs="Calibri"/>
          <w:color w:val="000000"/>
        </w:rPr>
        <w:t>ove hereby affirms that the copper</w:t>
      </w:r>
      <w:r w:rsidRPr="00F5202A">
        <w:rPr>
          <w:rFonts w:ascii="Calibri" w:hAnsi="Calibri" w:cs="Calibri"/>
          <w:color w:val="000000"/>
        </w:rPr>
        <w:t xml:space="preserve"> public education program has been completed in accordance with the </w:t>
      </w:r>
      <w:r w:rsidRPr="00F5202A">
        <w:rPr>
          <w:rFonts w:ascii="Calibri" w:hAnsi="Calibri" w:cs="Calibri"/>
        </w:rPr>
        <w:t>re</w:t>
      </w:r>
      <w:r w:rsidR="00FE6044" w:rsidRPr="00F5202A">
        <w:rPr>
          <w:rFonts w:ascii="Calibri" w:hAnsi="Calibri" w:cs="Calibri"/>
        </w:rPr>
        <w:t>quirements described</w:t>
      </w:r>
      <w:r w:rsidR="00B010E0" w:rsidRPr="00F5202A">
        <w:rPr>
          <w:rFonts w:ascii="Calibri" w:hAnsi="Calibri" w:cs="Calibri"/>
        </w:rPr>
        <w:t xml:space="preserve"> in</w:t>
      </w:r>
      <w:r w:rsidR="00CA476B" w:rsidRPr="00F5202A">
        <w:rPr>
          <w:rFonts w:ascii="Calibri" w:hAnsi="Calibri" w:cs="Calibri"/>
        </w:rPr>
        <w:t xml:space="preserve"> the “Copper Public Education Program” memo.</w:t>
      </w:r>
    </w:p>
    <w:p w14:paraId="6295D565" w14:textId="77777777" w:rsid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  <w:u w:val="single"/>
        </w:rPr>
      </w:pPr>
      <w:r w:rsidRPr="00F5202A">
        <w:rPr>
          <w:rFonts w:ascii="Calibri" w:hAnsi="Calibri" w:cs="Calibri"/>
          <w:color w:val="000000"/>
        </w:rPr>
        <w:t xml:space="preserve">Signature: </w:t>
      </w:r>
      <w:r w:rsidR="00F5202A">
        <w:rPr>
          <w:rFonts w:ascii="Calibri" w:hAnsi="Calibri" w:cs="Calibri"/>
          <w:color w:val="000000"/>
          <w:u w:val="single"/>
        </w:rPr>
        <w:tab/>
      </w:r>
    </w:p>
    <w:p w14:paraId="4A58E6F8" w14:textId="77777777" w:rsid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</w:rPr>
      </w:pPr>
      <w:r w:rsidRPr="00F5202A">
        <w:rPr>
          <w:rFonts w:ascii="Calibri" w:hAnsi="Calibri" w:cs="Calibri"/>
          <w:color w:val="000000"/>
        </w:rPr>
        <w:t xml:space="preserve">Print Name: </w:t>
      </w:r>
    </w:p>
    <w:p w14:paraId="6BA0030B" w14:textId="77777777" w:rsid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</w:rPr>
      </w:pPr>
      <w:r w:rsidRPr="00F5202A">
        <w:rPr>
          <w:rFonts w:ascii="Calibri" w:hAnsi="Calibri" w:cs="Calibri"/>
          <w:color w:val="000000"/>
        </w:rPr>
        <w:t xml:space="preserve">Title: </w:t>
      </w:r>
    </w:p>
    <w:p w14:paraId="4E81E463" w14:textId="77777777" w:rsid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</w:rPr>
      </w:pPr>
      <w:r w:rsidRPr="00F5202A">
        <w:rPr>
          <w:rFonts w:ascii="Calibri" w:hAnsi="Calibri" w:cs="Calibri"/>
          <w:color w:val="000000"/>
        </w:rPr>
        <w:t>Phone: [</w:t>
      </w:r>
      <w:r w:rsidRPr="00F5202A">
        <w:rPr>
          <w:rFonts w:ascii="Calibri" w:hAnsi="Calibri" w:cs="Calibri"/>
          <w:color w:val="C00000"/>
        </w:rPr>
        <w:t>xxx-xxx-</w:t>
      </w:r>
      <w:proofErr w:type="spellStart"/>
      <w:r w:rsidRPr="00F5202A">
        <w:rPr>
          <w:rFonts w:ascii="Calibri" w:hAnsi="Calibri" w:cs="Calibri"/>
          <w:color w:val="C00000"/>
        </w:rPr>
        <w:t>xxxx</w:t>
      </w:r>
      <w:proofErr w:type="spellEnd"/>
      <w:r w:rsidRPr="00F5202A">
        <w:rPr>
          <w:rFonts w:ascii="Calibri" w:hAnsi="Calibri" w:cs="Calibri"/>
          <w:color w:val="000000"/>
        </w:rPr>
        <w:t xml:space="preserve">] </w:t>
      </w:r>
    </w:p>
    <w:p w14:paraId="792E05F7" w14:textId="77777777" w:rsid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</w:rPr>
      </w:pPr>
      <w:r w:rsidRPr="00F5202A">
        <w:rPr>
          <w:rFonts w:ascii="Calibri" w:hAnsi="Calibri" w:cs="Calibri"/>
          <w:color w:val="000000"/>
        </w:rPr>
        <w:t>Date: [</w:t>
      </w:r>
      <w:r w:rsidRPr="00F5202A">
        <w:rPr>
          <w:rFonts w:ascii="Calibri" w:hAnsi="Calibri" w:cs="Calibri"/>
          <w:color w:val="C00000"/>
        </w:rPr>
        <w:t>mm/dd/</w:t>
      </w:r>
      <w:proofErr w:type="spellStart"/>
      <w:r w:rsidRPr="00F5202A">
        <w:rPr>
          <w:rFonts w:ascii="Calibri" w:hAnsi="Calibri" w:cs="Calibri"/>
          <w:color w:val="C00000"/>
        </w:rPr>
        <w:t>yyyy</w:t>
      </w:r>
      <w:proofErr w:type="spellEnd"/>
      <w:r w:rsidRPr="00F5202A">
        <w:rPr>
          <w:rFonts w:ascii="Calibri" w:hAnsi="Calibri" w:cs="Calibri"/>
          <w:color w:val="000000"/>
        </w:rPr>
        <w:t xml:space="preserve">] </w:t>
      </w:r>
    </w:p>
    <w:p w14:paraId="4E91B1D3" w14:textId="37BD6DE7" w:rsidR="00853E72" w:rsidRPr="00F5202A" w:rsidRDefault="00853E72" w:rsidP="00F5202A">
      <w:pPr>
        <w:tabs>
          <w:tab w:val="left" w:pos="5760"/>
        </w:tabs>
        <w:spacing w:before="120" w:after="120"/>
        <w:rPr>
          <w:rFonts w:ascii="Calibri" w:hAnsi="Calibri" w:cs="Calibri"/>
          <w:color w:val="000000"/>
        </w:rPr>
      </w:pPr>
      <w:r w:rsidRPr="00F5202A">
        <w:rPr>
          <w:rFonts w:ascii="Calibri" w:hAnsi="Calibri" w:cs="Calibri"/>
          <w:color w:val="000000"/>
        </w:rPr>
        <w:t>Email:</w:t>
      </w:r>
    </w:p>
    <w:p w14:paraId="55CFC498" w14:textId="7777156D" w:rsidR="00AE68AD" w:rsidRPr="00A42828" w:rsidRDefault="00311346" w:rsidP="001A53B3">
      <w:pPr>
        <w:tabs>
          <w:tab w:val="left" w:pos="0"/>
          <w:tab w:val="left" w:pos="7387"/>
        </w:tabs>
        <w:spacing w:before="600" w:after="120"/>
        <w:rPr>
          <w:rFonts w:ascii="Calibri" w:hAnsi="Calibri" w:cs="Calibri"/>
          <w:bCs/>
        </w:rPr>
      </w:pPr>
      <w:r w:rsidRPr="00F5202A">
        <w:rPr>
          <w:rFonts w:ascii="Calibri" w:hAnsi="Calibri" w:cs="Calibri"/>
          <w:b/>
          <w:color w:val="000000"/>
        </w:rPr>
        <w:t>Within 10 days after distribution of the public education materials</w:t>
      </w:r>
      <w:r w:rsidR="00F24513" w:rsidRPr="00F5202A">
        <w:rPr>
          <w:rFonts w:ascii="Calibri" w:hAnsi="Calibri" w:cs="Calibri"/>
          <w:b/>
        </w:rPr>
        <w:t>, e</w:t>
      </w:r>
      <w:r w:rsidR="00AE68AD" w:rsidRPr="00F5202A">
        <w:rPr>
          <w:rFonts w:ascii="Calibri" w:hAnsi="Calibri" w:cs="Calibri"/>
          <w:b/>
        </w:rPr>
        <w:t xml:space="preserve">mail this form to </w:t>
      </w:r>
      <w:hyperlink r:id="rId9" w:history="1">
        <w:r w:rsidR="00DF4C37" w:rsidRPr="00F5202A">
          <w:rPr>
            <w:rStyle w:val="Hyperlink"/>
            <w:rFonts w:ascii="Calibri" w:hAnsi="Calibri" w:cs="Calibri"/>
            <w:b/>
            <w:u w:val="none"/>
          </w:rPr>
          <w:t>stephanie.voeller@state.mn.us</w:t>
        </w:r>
      </w:hyperlink>
      <w:r w:rsidR="00AE68AD" w:rsidRPr="00F5202A">
        <w:rPr>
          <w:rFonts w:ascii="Calibri" w:hAnsi="Calibri" w:cs="Calibri"/>
          <w:b/>
        </w:rPr>
        <w:t>.</w:t>
      </w:r>
      <w:r w:rsidR="002811C3" w:rsidRPr="00F5202A">
        <w:rPr>
          <w:rFonts w:ascii="Calibri" w:hAnsi="Calibri" w:cs="Calibri"/>
          <w:b/>
        </w:rPr>
        <w:t xml:space="preserve"> </w:t>
      </w:r>
      <w:r w:rsidR="002811C3" w:rsidRPr="00A42828">
        <w:rPr>
          <w:rFonts w:ascii="Calibri" w:hAnsi="Calibri" w:cs="Calibri"/>
          <w:bCs/>
        </w:rPr>
        <w:t xml:space="preserve">We do not need </w:t>
      </w:r>
      <w:r w:rsidR="00B07A2B" w:rsidRPr="00A42828">
        <w:rPr>
          <w:rFonts w:ascii="Calibri" w:hAnsi="Calibri" w:cs="Calibri"/>
          <w:bCs/>
        </w:rPr>
        <w:t>the original copy</w:t>
      </w:r>
      <w:r w:rsidR="002811C3" w:rsidRPr="00A42828">
        <w:rPr>
          <w:rFonts w:ascii="Calibri" w:hAnsi="Calibri" w:cs="Calibri"/>
          <w:bCs/>
        </w:rPr>
        <w:t>.</w:t>
      </w:r>
    </w:p>
    <w:p w14:paraId="099A5D28" w14:textId="20F9B5CE" w:rsidR="00CC4911" w:rsidRPr="00F5202A" w:rsidRDefault="002811C3" w:rsidP="001A53B3">
      <w:pPr>
        <w:tabs>
          <w:tab w:val="left" w:pos="0"/>
          <w:tab w:val="left" w:pos="7387"/>
        </w:tabs>
        <w:spacing w:before="240" w:after="120"/>
        <w:rPr>
          <w:rFonts w:ascii="Calibri" w:hAnsi="Calibri" w:cs="Calibri"/>
        </w:rPr>
      </w:pPr>
      <w:r w:rsidRPr="00F5202A">
        <w:rPr>
          <w:rFonts w:ascii="Calibri" w:hAnsi="Calibri" w:cs="Calibri"/>
        </w:rPr>
        <w:t>If you have any questions, please call 651-201-</w:t>
      </w:r>
      <w:r w:rsidR="00DF4C37" w:rsidRPr="00F5202A">
        <w:rPr>
          <w:rFonts w:ascii="Calibri" w:hAnsi="Calibri" w:cs="Calibri"/>
        </w:rPr>
        <w:t>3974</w:t>
      </w:r>
      <w:r w:rsidRPr="00F5202A">
        <w:rPr>
          <w:rFonts w:ascii="Calibri" w:hAnsi="Calibri" w:cs="Calibri"/>
        </w:rPr>
        <w:t xml:space="preserve">, or </w:t>
      </w:r>
      <w:r w:rsidR="00555B88" w:rsidRPr="00F5202A">
        <w:rPr>
          <w:rFonts w:ascii="Calibri" w:hAnsi="Calibri" w:cs="Calibri"/>
        </w:rPr>
        <w:t xml:space="preserve">email </w:t>
      </w:r>
      <w:hyperlink r:id="rId10" w:history="1">
        <w:r w:rsidR="00DF4C37" w:rsidRPr="00F5202A">
          <w:rPr>
            <w:rStyle w:val="Hyperlink"/>
            <w:rFonts w:ascii="Calibri" w:hAnsi="Calibri" w:cs="Calibri"/>
          </w:rPr>
          <w:t>stephanie.voeller@state.mn.us</w:t>
        </w:r>
      </w:hyperlink>
      <w:r w:rsidR="00AE68AD" w:rsidRPr="00F5202A">
        <w:rPr>
          <w:rFonts w:ascii="Calibri" w:hAnsi="Calibri" w:cs="Calibri"/>
        </w:rPr>
        <w:t>.</w:t>
      </w:r>
    </w:p>
    <w:p w14:paraId="407E14BE" w14:textId="5A87B80A" w:rsidR="00AE68AD" w:rsidRPr="008617DD" w:rsidRDefault="00F5202A" w:rsidP="001A53B3">
      <w:pPr>
        <w:tabs>
          <w:tab w:val="left" w:pos="0"/>
          <w:tab w:val="left" w:pos="360"/>
        </w:tabs>
        <w:spacing w:before="2300"/>
        <w:rPr>
          <w:rFonts w:asciiTheme="minorHAnsi" w:hAnsiTheme="minorHAnsi" w:cstheme="minorHAnsi"/>
          <w:iCs/>
          <w:sz w:val="20"/>
        </w:rPr>
      </w:pPr>
      <w:r w:rsidRPr="008617DD">
        <w:rPr>
          <w:rFonts w:asciiTheme="minorHAnsi" w:hAnsiTheme="minorHAnsi" w:cstheme="minorHAnsi"/>
          <w:iCs/>
          <w:sz w:val="20"/>
        </w:rPr>
        <w:t xml:space="preserve">11/2023 | </w:t>
      </w:r>
      <w:r w:rsidR="00AE68AD" w:rsidRPr="008617DD">
        <w:rPr>
          <w:rFonts w:asciiTheme="minorHAnsi" w:hAnsiTheme="minorHAnsi" w:cstheme="minorHAnsi"/>
          <w:iCs/>
          <w:sz w:val="20"/>
        </w:rPr>
        <w:t xml:space="preserve">To obtain this information in a different format, call 651-201-4700. </w:t>
      </w:r>
      <w:r w:rsidRPr="008617DD">
        <w:rPr>
          <w:rFonts w:asciiTheme="minorHAnsi" w:hAnsiTheme="minorHAnsi" w:cstheme="minorHAnsi"/>
          <w:iCs/>
          <w:sz w:val="20"/>
        </w:rPr>
        <w:t xml:space="preserve"> </w:t>
      </w:r>
    </w:p>
    <w:sectPr w:rsidR="00AE68AD" w:rsidRPr="008617DD" w:rsidSect="00AE68AD">
      <w:headerReference w:type="default" r:id="rId11"/>
      <w:footerReference w:type="default" r:id="rId12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8BBD" w14:textId="77777777" w:rsidR="00C921E2" w:rsidRDefault="00C921E2" w:rsidP="00D36495">
      <w:r>
        <w:separator/>
      </w:r>
    </w:p>
  </w:endnote>
  <w:endnote w:type="continuationSeparator" w:id="0">
    <w:p w14:paraId="215C8AF1" w14:textId="77777777" w:rsidR="00C921E2" w:rsidRDefault="00C921E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E5ADC8E" w14:textId="0122233B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C3B17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74D2" w14:textId="77777777" w:rsidR="00C921E2" w:rsidRDefault="00C921E2" w:rsidP="00D36495">
      <w:r>
        <w:separator/>
      </w:r>
    </w:p>
  </w:footnote>
  <w:footnote w:type="continuationSeparator" w:id="0">
    <w:p w14:paraId="607D9003" w14:textId="77777777" w:rsidR="00C921E2" w:rsidRDefault="00C921E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3AA92690"/>
    <w:multiLevelType w:val="hybridMultilevel"/>
    <w:tmpl w:val="217E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26B"/>
    <w:multiLevelType w:val="hybridMultilevel"/>
    <w:tmpl w:val="027CBFAC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2007A"/>
    <w:multiLevelType w:val="hybridMultilevel"/>
    <w:tmpl w:val="FF703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4099A"/>
    <w:multiLevelType w:val="hybridMultilevel"/>
    <w:tmpl w:val="73B41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575437436">
    <w:abstractNumId w:val="1"/>
  </w:num>
  <w:num w:numId="2" w16cid:durableId="891309467">
    <w:abstractNumId w:val="0"/>
  </w:num>
  <w:num w:numId="3" w16cid:durableId="256062330">
    <w:abstractNumId w:val="4"/>
  </w:num>
  <w:num w:numId="4" w16cid:durableId="1135027641">
    <w:abstractNumId w:val="11"/>
  </w:num>
  <w:num w:numId="5" w16cid:durableId="909464974">
    <w:abstractNumId w:val="3"/>
  </w:num>
  <w:num w:numId="6" w16cid:durableId="1733695469">
    <w:abstractNumId w:val="2"/>
  </w:num>
  <w:num w:numId="7" w16cid:durableId="1287393789">
    <w:abstractNumId w:val="7"/>
  </w:num>
  <w:num w:numId="8" w16cid:durableId="651761223">
    <w:abstractNumId w:val="9"/>
  </w:num>
  <w:num w:numId="9" w16cid:durableId="1891913262">
    <w:abstractNumId w:val="10"/>
  </w:num>
  <w:num w:numId="10" w16cid:durableId="1017120476">
    <w:abstractNumId w:val="5"/>
  </w:num>
  <w:num w:numId="11" w16cid:durableId="860357611">
    <w:abstractNumId w:val="8"/>
  </w:num>
  <w:num w:numId="12" w16cid:durableId="18150249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C5B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53B3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34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3B17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B7C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824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7A6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058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3E72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7DD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65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4B2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C5D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28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8A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0E0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A2B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49"/>
    <w:rsid w:val="00B956F3"/>
    <w:rsid w:val="00B95FAA"/>
    <w:rsid w:val="00B960C0"/>
    <w:rsid w:val="00B97833"/>
    <w:rsid w:val="00BA0388"/>
    <w:rsid w:val="00BA1865"/>
    <w:rsid w:val="00BA20D7"/>
    <w:rsid w:val="00BA308B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988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1E2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76B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8C3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015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37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6CA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F1F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142"/>
    <w:rsid w:val="00EC06D8"/>
    <w:rsid w:val="00EC2780"/>
    <w:rsid w:val="00EC2B83"/>
    <w:rsid w:val="00EC320A"/>
    <w:rsid w:val="00EC35E7"/>
    <w:rsid w:val="00EC36C5"/>
    <w:rsid w:val="00EC37AA"/>
    <w:rsid w:val="00EC4055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377"/>
    <w:rsid w:val="00F245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02A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044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4C37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ephanie.voeller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ie.voeller@state.mn.u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in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0D534CE8-5504-47A3-8569-0E45AC7E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160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 Public Education Program Delivery Certification</vt:lpstr>
    </vt:vector>
  </TitlesOfParts>
  <Company>Minnesota Department of Health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 Public Education Program Delivery Certification</dc:title>
  <dc:subject>Certification form for water systems to fill out once they have completed the public education program for copper</dc:subject>
  <dc:creator>MDH - EH - DWP</dc:creator>
  <cp:keywords/>
  <dc:description/>
  <cp:lastModifiedBy>Peterson, Susan (MDH)</cp:lastModifiedBy>
  <cp:revision>2</cp:revision>
  <cp:lastPrinted>2016-12-14T18:03:00Z</cp:lastPrinted>
  <dcterms:created xsi:type="dcterms:W3CDTF">2023-11-14T14:29:00Z</dcterms:created>
  <dcterms:modified xsi:type="dcterms:W3CDTF">2023-11-14T14:29:00Z</dcterms:modified>
</cp:coreProperties>
</file>