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7E26B9AE" w:rsidR="00B94C9F" w:rsidRPr="0020345E" w:rsidRDefault="00A31EA9" w:rsidP="00672A9B">
      <w:pPr>
        <w:pStyle w:val="Heading1"/>
        <w:spacing w:before="480" w:after="0"/>
        <w:rPr>
          <w:sz w:val="40"/>
          <w:szCs w:val="40"/>
        </w:rPr>
      </w:pPr>
      <w:bookmarkStart w:id="0" w:name="_Hlk67491853"/>
      <w:r w:rsidRPr="00A31EA9">
        <w:rPr>
          <w:sz w:val="40"/>
          <w:szCs w:val="40"/>
        </w:rPr>
        <w:t>Health Advisory: Group A Streptococcal Infections</w:t>
      </w:r>
    </w:p>
    <w:bookmarkEnd w:id="0"/>
    <w:p w14:paraId="358EF30A" w14:textId="77777777" w:rsidR="00A31EA9" w:rsidRDefault="00A31EA9">
      <w:pPr>
        <w:pStyle w:val="NormalWeb"/>
        <w:divId w:val="1944650557"/>
        <w:rPr>
          <w:rFonts w:eastAsiaTheme="minorEastAsia"/>
        </w:rPr>
      </w:pPr>
      <w:r>
        <w:t>Minnesota Department of Health, Thurs, Dec 8 14:00 CST 2022</w:t>
      </w:r>
    </w:p>
    <w:p w14:paraId="480EA0FF" w14:textId="77777777" w:rsidR="00A31EA9" w:rsidRDefault="00A31EA9">
      <w:pPr>
        <w:pStyle w:val="Heading2"/>
        <w:divId w:val="1944650557"/>
      </w:pPr>
      <w:r>
        <w:t>Action Steps</w:t>
      </w:r>
    </w:p>
    <w:p w14:paraId="744332B9" w14:textId="77777777" w:rsidR="00A31EA9" w:rsidRDefault="00A31EA9" w:rsidP="00A31EA9">
      <w:pPr>
        <w:pStyle w:val="NormalWeb"/>
        <w:spacing w:after="0" w:afterAutospacing="0"/>
        <w:divId w:val="1944650557"/>
        <w:rPr>
          <w:rFonts w:eastAsiaTheme="minorEastAsia"/>
        </w:rPr>
      </w:pPr>
      <w:r>
        <w:rPr>
          <w:rStyle w:val="Emphasis"/>
          <w:b/>
          <w:bCs/>
        </w:rPr>
        <w:t>Local and tribal health department</w:t>
      </w:r>
      <w:r>
        <w:t>: Please forward to hospitals, clinics, urgent care centers, emergency departments, and convenience clinics in your jurisdiction.</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Please distribute to infection preventionists, internists, hospitalists, infectious disease doctors, emergency department staff and all other health care providers.</w:t>
      </w:r>
    </w:p>
    <w:p w14:paraId="50FDC61D" w14:textId="77777777" w:rsidR="00A31EA9" w:rsidRDefault="00A31EA9" w:rsidP="00A31EA9">
      <w:pPr>
        <w:pStyle w:val="NormalWeb"/>
        <w:spacing w:before="0" w:beforeAutospacing="0" w:after="0" w:afterAutospacing="0"/>
        <w:divId w:val="1944650557"/>
      </w:pPr>
      <w:r>
        <w:rPr>
          <w:rStyle w:val="Emphasis"/>
          <w:b/>
          <w:bCs/>
        </w:rPr>
        <w:t>Health care providers:</w:t>
      </w:r>
    </w:p>
    <w:p w14:paraId="32A61762" w14:textId="77777777" w:rsidR="00A31EA9" w:rsidRDefault="00A31EA9" w:rsidP="00A31EA9">
      <w:pPr>
        <w:numPr>
          <w:ilvl w:val="0"/>
          <w:numId w:val="13"/>
        </w:numPr>
        <w:spacing w:after="100" w:afterAutospacing="1"/>
        <w:divId w:val="1944650557"/>
        <w:rPr>
          <w:rFonts w:eastAsia="Times New Roman"/>
        </w:rPr>
      </w:pPr>
      <w:r>
        <w:rPr>
          <w:rFonts w:eastAsia="Times New Roman"/>
        </w:rPr>
        <w:t xml:space="preserve">Recognize Group </w:t>
      </w:r>
      <w:proofErr w:type="gramStart"/>
      <w:r>
        <w:rPr>
          <w:rFonts w:eastAsia="Times New Roman"/>
        </w:rPr>
        <w:t>A</w:t>
      </w:r>
      <w:proofErr w:type="gramEnd"/>
      <w:r>
        <w:rPr>
          <w:rFonts w:eastAsia="Times New Roman"/>
        </w:rPr>
        <w:t xml:space="preserve"> Streptococcal (GAS) infections early, especially among patients at high risk for severe illness. </w:t>
      </w:r>
    </w:p>
    <w:p w14:paraId="28DBE411" w14:textId="77777777" w:rsidR="00A31EA9" w:rsidRDefault="00A31EA9" w:rsidP="00A31EA9">
      <w:pPr>
        <w:numPr>
          <w:ilvl w:val="0"/>
          <w:numId w:val="13"/>
        </w:numPr>
        <w:spacing w:before="100" w:beforeAutospacing="1" w:after="100" w:afterAutospacing="1"/>
        <w:divId w:val="1944650557"/>
        <w:rPr>
          <w:rFonts w:eastAsia="Times New Roman"/>
        </w:rPr>
      </w:pPr>
      <w:r>
        <w:rPr>
          <w:rFonts w:eastAsia="Times New Roman"/>
        </w:rPr>
        <w:t xml:space="preserve">Consider obtaining culture for suspected GAS infection, including cultures of abscesses, other infected sites, and blood cultures as clinically indicated. </w:t>
      </w:r>
    </w:p>
    <w:p w14:paraId="16C9355F" w14:textId="77777777" w:rsidR="00A31EA9" w:rsidRDefault="00A31EA9" w:rsidP="00A31EA9">
      <w:pPr>
        <w:numPr>
          <w:ilvl w:val="0"/>
          <w:numId w:val="13"/>
        </w:numPr>
        <w:spacing w:before="100" w:beforeAutospacing="1" w:after="100" w:afterAutospacing="1"/>
        <w:divId w:val="1944650557"/>
        <w:rPr>
          <w:rFonts w:eastAsia="Times New Roman"/>
        </w:rPr>
      </w:pPr>
      <w:r>
        <w:rPr>
          <w:rFonts w:eastAsia="Times New Roman"/>
        </w:rPr>
        <w:t xml:space="preserve">Review guidance from the American Academy of Pediatrics on alternative treatments due to an </w:t>
      </w:r>
      <w:r>
        <w:rPr>
          <w:rStyle w:val="Strong"/>
          <w:rFonts w:eastAsia="Times New Roman"/>
        </w:rPr>
        <w:t>amoxicillin</w:t>
      </w:r>
      <w:r>
        <w:rPr>
          <w:rFonts w:eastAsia="Times New Roman"/>
        </w:rPr>
        <w:t xml:space="preserve"> shortage in the </w:t>
      </w:r>
      <w:proofErr w:type="spellStart"/>
      <w:r>
        <w:rPr>
          <w:rFonts w:eastAsia="Times New Roman"/>
        </w:rPr>
        <w:t>U.S.</w:t>
      </w:r>
      <w:hyperlink r:id="rId12" w:history="1">
        <w:r>
          <w:rPr>
            <w:rStyle w:val="Hyperlink"/>
            <w:rFonts w:eastAsia="Times New Roman"/>
          </w:rPr>
          <w:t>Amoxicillin</w:t>
        </w:r>
        <w:proofErr w:type="spellEnd"/>
        <w:r>
          <w:rPr>
            <w:rStyle w:val="Hyperlink"/>
            <w:rFonts w:eastAsia="Times New Roman"/>
          </w:rPr>
          <w:t xml:space="preserve"> Shortage: Antibiotic Options for Common Pediatric Conditions (https://www.aap.org/en/pages/amoxicillin-shortage-antibiotic-options-for-common-pediatric-conditions)</w:t>
        </w:r>
      </w:hyperlink>
    </w:p>
    <w:p w14:paraId="40114525" w14:textId="77777777" w:rsidR="00A31EA9" w:rsidRDefault="00A31EA9" w:rsidP="00A31EA9">
      <w:pPr>
        <w:numPr>
          <w:ilvl w:val="0"/>
          <w:numId w:val="13"/>
        </w:numPr>
        <w:spacing w:before="100" w:beforeAutospacing="1" w:after="100" w:afterAutospacing="1"/>
        <w:divId w:val="1944650557"/>
        <w:rPr>
          <w:rFonts w:eastAsia="Times New Roman"/>
        </w:rPr>
      </w:pPr>
      <w:r>
        <w:rPr>
          <w:rFonts w:eastAsia="Times New Roman"/>
        </w:rPr>
        <w:t xml:space="preserve">Report cases of invasive (i) GAS within 1 working day to MDH at 651-201-5414 (1-877-676-5414) and inform MDH epidemiology if </w:t>
      </w:r>
      <w:proofErr w:type="spellStart"/>
      <w:r>
        <w:rPr>
          <w:rFonts w:eastAsia="Times New Roman"/>
        </w:rPr>
        <w:t>iGAS</w:t>
      </w:r>
      <w:proofErr w:type="spellEnd"/>
      <w:r>
        <w:rPr>
          <w:rFonts w:eastAsia="Times New Roman"/>
        </w:rPr>
        <w:t xml:space="preserve"> case is a resident of a long-term care facility, homeless shelter, or other congregate setting (when known). </w:t>
      </w:r>
    </w:p>
    <w:p w14:paraId="719668CA" w14:textId="77777777" w:rsidR="00A31EA9" w:rsidRDefault="00A31EA9" w:rsidP="00A31EA9">
      <w:pPr>
        <w:numPr>
          <w:ilvl w:val="0"/>
          <w:numId w:val="13"/>
        </w:numPr>
        <w:spacing w:before="100" w:beforeAutospacing="1" w:after="100" w:afterAutospacing="1"/>
        <w:divId w:val="1944650557"/>
        <w:rPr>
          <w:rFonts w:eastAsia="Times New Roman"/>
        </w:rPr>
      </w:pPr>
      <w:r>
        <w:rPr>
          <w:rFonts w:eastAsia="Times New Roman"/>
        </w:rPr>
        <w:t>Long-term care facilities should review MDH recommendations (</w:t>
      </w:r>
      <w:hyperlink r:id="rId13" w:history="1">
        <w:r>
          <w:rPr>
            <w:rStyle w:val="Hyperlink"/>
            <w:rFonts w:eastAsia="Times New Roman"/>
          </w:rPr>
          <w:t>Invasive Group A Streptococcus (GAS) in Long Term Care Facilities - https://www.health.state.mn.us/diseases/strep/gas/ltc.html)</w:t>
        </w:r>
      </w:hyperlink>
      <w:r>
        <w:rPr>
          <w:rFonts w:eastAsia="Times New Roman"/>
        </w:rPr>
        <w:t xml:space="preserve"> and promptly contact MDH epidemiology (651-201-5414 or 1-877-676-5414) if an </w:t>
      </w:r>
      <w:proofErr w:type="spellStart"/>
      <w:r>
        <w:rPr>
          <w:rFonts w:eastAsia="Times New Roman"/>
        </w:rPr>
        <w:t>iGAS</w:t>
      </w:r>
      <w:proofErr w:type="spellEnd"/>
      <w:r>
        <w:rPr>
          <w:rFonts w:eastAsia="Times New Roman"/>
        </w:rPr>
        <w:t xml:space="preserve"> case is identified in a resident to discuss response.</w:t>
      </w:r>
    </w:p>
    <w:p w14:paraId="323F111C" w14:textId="77777777" w:rsidR="00A31EA9" w:rsidRDefault="00A31EA9">
      <w:pPr>
        <w:pStyle w:val="Heading2"/>
        <w:divId w:val="1944650557"/>
      </w:pPr>
      <w:r>
        <w:t>Situation</w:t>
      </w:r>
    </w:p>
    <w:p w14:paraId="38801F3D" w14:textId="77777777" w:rsidR="00A31EA9" w:rsidRDefault="00A31EA9">
      <w:pPr>
        <w:pStyle w:val="NormalWeb"/>
        <w:divId w:val="1944650557"/>
        <w:rPr>
          <w:rFonts w:eastAsiaTheme="minorEastAsia"/>
        </w:rPr>
      </w:pPr>
      <w:r>
        <w:t xml:space="preserve">MDH conducts statewide surveillance for </w:t>
      </w:r>
      <w:proofErr w:type="spellStart"/>
      <w:r>
        <w:t>iGAS</w:t>
      </w:r>
      <w:proofErr w:type="spellEnd"/>
      <w:r>
        <w:t xml:space="preserve"> infections defined as GAS isolated from a sterile body site (e.g., blood, CSF, pleural fluid, bone, joint, muscle), streptococcal toxic shock syndrome, or necrotizing fasciitis. Based on preliminary data, the number of </w:t>
      </w:r>
      <w:proofErr w:type="spellStart"/>
      <w:r>
        <w:t>iGAS</w:t>
      </w:r>
      <w:proofErr w:type="spellEnd"/>
      <w:r>
        <w:t xml:space="preserve"> cases reported in </w:t>
      </w:r>
      <w:r>
        <w:rPr>
          <w:rStyle w:val="Strong"/>
        </w:rPr>
        <w:t>November was twice the number of cases in other months</w:t>
      </w:r>
      <w:r>
        <w:t xml:space="preserve"> (46 cases in November to date compared to an average of 20 cases/month in 2022). To date, cases occurring in the community are not known to be epidemiologically linked and there are no obvious geographic patterns of illness. Case increases have been observed in all age </w:t>
      </w:r>
      <w:proofErr w:type="gramStart"/>
      <w:r>
        <w:t>groups</w:t>
      </w:r>
      <w:proofErr w:type="gramEnd"/>
      <w:r>
        <w:t xml:space="preserve"> but the increase is notable in pediatric and elderly patients and may be related to increasing respiratory viral activity. MDH continues to monitor reported </w:t>
      </w:r>
      <w:proofErr w:type="spellStart"/>
      <w:r>
        <w:t>iGAS</w:t>
      </w:r>
      <w:proofErr w:type="spellEnd"/>
      <w:r>
        <w:t xml:space="preserve"> cases.</w:t>
      </w:r>
    </w:p>
    <w:p w14:paraId="263B2640" w14:textId="77777777" w:rsidR="00A31EA9" w:rsidRDefault="00A31EA9">
      <w:pPr>
        <w:pStyle w:val="NormalWeb"/>
        <w:divId w:val="1944650557"/>
      </w:pPr>
      <w:r>
        <w:t>Group A streptococcal infections can cause a range of illness from mild or moderate (e.g., pharyngitis and skin and soft tissue infections) to severe disease (e.g., pneumonia, bacteremia, streptococcal toxic shock syndrome [STSS], and necrotizing fasciitis). These severe infections have a high case fatality rate. Individuals at higher risk for severe or invasive GAS (</w:t>
      </w:r>
      <w:proofErr w:type="spellStart"/>
      <w:r>
        <w:t>iGAS</w:t>
      </w:r>
      <w:proofErr w:type="spellEnd"/>
      <w:r>
        <w:t>) disease include elderly or immunocompromised persons, persons with medical conditions including diabetes, malignancy, or chronic kidney, cardiac, or respiratory disease, those with skin disease, trauma, surgical wounds, injection drug use, or varicella infection and people experiencing homelessness.</w:t>
      </w:r>
    </w:p>
    <w:p w14:paraId="46373CD7" w14:textId="77777777" w:rsidR="00A31EA9" w:rsidRDefault="00A31EA9">
      <w:pPr>
        <w:pStyle w:val="NormalWeb"/>
        <w:divId w:val="1944650557"/>
      </w:pPr>
      <w:r>
        <w:t xml:space="preserve">GAS infections can spread rapidly in congregate settings including long-term care facilities, shelters for people who are experiencing homelessness, and others. In these settings, when an </w:t>
      </w:r>
      <w:proofErr w:type="spellStart"/>
      <w:r>
        <w:t>iGAS</w:t>
      </w:r>
      <w:proofErr w:type="spellEnd"/>
      <w:r>
        <w:t xml:space="preserve"> case is identified, there are frequently unrecognized non-invasive GAS infections. </w:t>
      </w:r>
    </w:p>
    <w:p w14:paraId="14C9DBD3" w14:textId="77777777" w:rsidR="00A31EA9" w:rsidRDefault="00A31EA9">
      <w:pPr>
        <w:spacing w:before="60" w:after="60"/>
        <w:rPr>
          <w:rFonts w:eastAsia="Times New Roman" w:cstheme="majorBidi"/>
          <w:b/>
          <w:color w:val="003865" w:themeColor="accent1"/>
          <w:spacing w:val="-5"/>
          <w:sz w:val="28"/>
          <w:szCs w:val="28"/>
        </w:rPr>
      </w:pPr>
      <w:r>
        <w:br w:type="page"/>
      </w:r>
    </w:p>
    <w:p w14:paraId="5025EAE8" w14:textId="712ADF6A" w:rsidR="00A31EA9" w:rsidRDefault="00A31EA9" w:rsidP="00A31EA9">
      <w:pPr>
        <w:pStyle w:val="Heading2"/>
        <w:keepNext/>
        <w:divId w:val="1944650557"/>
      </w:pPr>
      <w:r>
        <w:lastRenderedPageBreak/>
        <w:t xml:space="preserve">For More Information </w:t>
      </w:r>
    </w:p>
    <w:p w14:paraId="59B1A836" w14:textId="77777777" w:rsidR="00A31EA9" w:rsidRDefault="00A31EA9" w:rsidP="00A31EA9">
      <w:pPr>
        <w:keepLines/>
        <w:numPr>
          <w:ilvl w:val="0"/>
          <w:numId w:val="14"/>
        </w:numPr>
        <w:spacing w:before="100" w:beforeAutospacing="1" w:after="100" w:afterAutospacing="1"/>
        <w:divId w:val="1944650557"/>
        <w:rPr>
          <w:rFonts w:eastAsia="Times New Roman"/>
        </w:rPr>
      </w:pPr>
      <w:hyperlink r:id="rId14" w:history="1">
        <w:r>
          <w:rPr>
            <w:rStyle w:val="Hyperlink"/>
            <w:rFonts w:eastAsia="Times New Roman"/>
          </w:rPr>
          <w:t>MDH Streptococcal Disease (https://www.health.state.mn.us/diseases/strep)</w:t>
        </w:r>
      </w:hyperlink>
      <w:r>
        <w:rPr>
          <w:rFonts w:eastAsia="Times New Roman"/>
        </w:rPr>
        <w:t xml:space="preserve"> </w:t>
      </w:r>
    </w:p>
    <w:p w14:paraId="0F8F08F8" w14:textId="77777777" w:rsidR="00A31EA9" w:rsidRDefault="00A31EA9" w:rsidP="00A31EA9">
      <w:pPr>
        <w:keepLines/>
        <w:numPr>
          <w:ilvl w:val="0"/>
          <w:numId w:val="14"/>
        </w:numPr>
        <w:spacing w:before="100" w:beforeAutospacing="1" w:after="100" w:afterAutospacing="1"/>
        <w:divId w:val="1944650557"/>
        <w:rPr>
          <w:rFonts w:eastAsia="Times New Roman"/>
        </w:rPr>
      </w:pPr>
      <w:hyperlink r:id="rId15" w:history="1">
        <w:r>
          <w:rPr>
            <w:rStyle w:val="Hyperlink"/>
            <w:rFonts w:eastAsia="Times New Roman"/>
          </w:rPr>
          <w:t>MDH Invasive Group A Streptococcus (GAS) in Long Term Care Facilities (https://www.health.state.mn.us/diseases/strep/gas/ltc.html)</w:t>
        </w:r>
      </w:hyperlink>
      <w:r>
        <w:rPr>
          <w:rFonts w:eastAsia="Times New Roman"/>
        </w:rPr>
        <w:t xml:space="preserve"> </w:t>
      </w:r>
    </w:p>
    <w:p w14:paraId="7D57D467" w14:textId="77777777" w:rsidR="00A31EA9" w:rsidRDefault="00A31EA9" w:rsidP="00A31EA9">
      <w:pPr>
        <w:keepLines/>
        <w:numPr>
          <w:ilvl w:val="0"/>
          <w:numId w:val="14"/>
        </w:numPr>
        <w:spacing w:before="100" w:beforeAutospacing="1" w:after="100" w:afterAutospacing="1"/>
        <w:divId w:val="1944650557"/>
        <w:rPr>
          <w:rFonts w:eastAsia="Times New Roman"/>
        </w:rPr>
      </w:pPr>
      <w:hyperlink r:id="rId16" w:history="1">
        <w:r>
          <w:rPr>
            <w:rStyle w:val="Hyperlink"/>
            <w:rFonts w:eastAsia="Times New Roman"/>
          </w:rPr>
          <w:t>CDC Group A Streptococcal (GAS) Disease (https://www.cdc.gov/groupastrep/index.html)</w:t>
        </w:r>
      </w:hyperlink>
    </w:p>
    <w:p w14:paraId="2D7C6A1B" w14:textId="77777777" w:rsidR="00A31EA9" w:rsidRDefault="00A31EA9">
      <w:pPr>
        <w:pStyle w:val="NormalWeb"/>
        <w:divId w:val="1944650557"/>
        <w:rPr>
          <w:rFonts w:eastAsiaTheme="minorEastAsia"/>
        </w:rPr>
      </w:pPr>
      <w:r>
        <w:t xml:space="preserve">A copy of this HAN is available at: </w:t>
      </w:r>
      <w:hyperlink r:id="rId17" w:history="1">
        <w:r>
          <w:rPr>
            <w:rStyle w:val="Hyperlink"/>
          </w:rPr>
          <w:t>MDH Health Alert Network (http://www.health.state.mn.us/han)</w:t>
        </w:r>
      </w:hyperlink>
      <w:r>
        <w:br/>
        <w:t>The content of this message is intended for public health and health care personnel and response partners who have a need to know the information to perform their duties.</w:t>
      </w:r>
    </w:p>
    <w:p w14:paraId="18FF5CDC" w14:textId="77777777" w:rsidR="00A31EA9" w:rsidRDefault="00A31EA9">
      <w:pPr>
        <w:pStyle w:val="NormalWeb"/>
        <w:divId w:val="1944650557"/>
      </w:pPr>
      <w:r>
        <w:t> </w:t>
      </w:r>
    </w:p>
    <w:p w14:paraId="6016B612" w14:textId="77777777" w:rsidR="00A31EA9" w:rsidRPr="00DA21DA" w:rsidRDefault="00A31EA9" w:rsidP="00A31EA9">
      <w:pPr>
        <w:pStyle w:val="NormalWeb"/>
        <w:divId w:val="68502450"/>
        <w:rPr>
          <w:rFonts w:eastAsiaTheme="minorEastAsia"/>
        </w:rPr>
      </w:pPr>
    </w:p>
    <w:sectPr w:rsidR="00A31EA9" w:rsidRPr="00DA21DA"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45C1" w14:textId="77777777" w:rsidR="00E92362" w:rsidRDefault="00E92362" w:rsidP="00D36495">
      <w:r>
        <w:separator/>
      </w:r>
    </w:p>
  </w:endnote>
  <w:endnote w:type="continuationSeparator" w:id="0">
    <w:p w14:paraId="258612C0" w14:textId="77777777" w:rsidR="00E92362" w:rsidRDefault="00E92362" w:rsidP="00D36495">
      <w:r>
        <w:continuationSeparator/>
      </w:r>
    </w:p>
  </w:endnote>
  <w:endnote w:type="continuationNotice" w:id="1">
    <w:p w14:paraId="05BDDF4A" w14:textId="77777777" w:rsidR="00BE6026" w:rsidRDefault="00BE6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4AD6" w14:textId="77777777" w:rsidR="00E92362" w:rsidRDefault="00E92362" w:rsidP="00D36495">
      <w:r>
        <w:separator/>
      </w:r>
    </w:p>
  </w:footnote>
  <w:footnote w:type="continuationSeparator" w:id="0">
    <w:p w14:paraId="0DB85636" w14:textId="77777777" w:rsidR="00E92362" w:rsidRDefault="00E92362" w:rsidP="00D36495">
      <w:r>
        <w:continuationSeparator/>
      </w:r>
    </w:p>
  </w:footnote>
  <w:footnote w:type="continuationNotice" w:id="1">
    <w:p w14:paraId="1174F2D0" w14:textId="77777777" w:rsidR="00BE6026" w:rsidRDefault="00BE6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31EE39D" w:rsidR="00782710" w:rsidRPr="00A31EA9" w:rsidRDefault="00A31EA9" w:rsidP="00A31EA9">
    <w:pPr>
      <w:pStyle w:val="Header"/>
    </w:pPr>
    <w:r w:rsidRPr="00A31EA9">
      <w:t>Health Advisory: Group A Streptococcal Infections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12DC2DA6"/>
    <w:multiLevelType w:val="multilevel"/>
    <w:tmpl w:val="F94A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3B7"/>
    <w:multiLevelType w:val="multilevel"/>
    <w:tmpl w:val="88B4C196"/>
    <w:numStyleLink w:val="Listbullets"/>
  </w:abstractNum>
  <w:abstractNum w:abstractNumId="5" w15:restartNumberingAfterBreak="0">
    <w:nsid w:val="34347AE8"/>
    <w:multiLevelType w:val="multilevel"/>
    <w:tmpl w:val="DFB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6647B"/>
    <w:multiLevelType w:val="multilevel"/>
    <w:tmpl w:val="2A8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393204B9"/>
    <w:multiLevelType w:val="multilevel"/>
    <w:tmpl w:val="9E7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43A716D"/>
    <w:multiLevelType w:val="multilevel"/>
    <w:tmpl w:val="87AC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34395"/>
    <w:multiLevelType w:val="multilevel"/>
    <w:tmpl w:val="D0F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D05D4"/>
    <w:multiLevelType w:val="multilevel"/>
    <w:tmpl w:val="9ACA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2394C"/>
    <w:multiLevelType w:val="multilevel"/>
    <w:tmpl w:val="9F58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2"/>
  </w:num>
  <w:num w:numId="5">
    <w:abstractNumId w:val="4"/>
  </w:num>
  <w:num w:numId="6">
    <w:abstractNumId w:val="9"/>
  </w:num>
  <w:num w:numId="7">
    <w:abstractNumId w:val="3"/>
  </w:num>
  <w:num w:numId="8">
    <w:abstractNumId w:val="5"/>
  </w:num>
  <w:num w:numId="9">
    <w:abstractNumId w:val="6"/>
  </w:num>
  <w:num w:numId="10">
    <w:abstractNumId w:val="13"/>
  </w:num>
  <w:num w:numId="11">
    <w:abstractNumId w:val="12"/>
  </w:num>
  <w:num w:numId="12">
    <w:abstractNumId w:val="8"/>
  </w:num>
  <w:num w:numId="13">
    <w:abstractNumId w:val="11"/>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23"/>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2FA"/>
    <w:rsid w:val="0006777A"/>
    <w:rsid w:val="00070115"/>
    <w:rsid w:val="00070156"/>
    <w:rsid w:val="000706FF"/>
    <w:rsid w:val="000708F8"/>
    <w:rsid w:val="00070B69"/>
    <w:rsid w:val="00071156"/>
    <w:rsid w:val="00071ED6"/>
    <w:rsid w:val="00072EB1"/>
    <w:rsid w:val="0007381C"/>
    <w:rsid w:val="0007434C"/>
    <w:rsid w:val="00075072"/>
    <w:rsid w:val="00075184"/>
    <w:rsid w:val="0007551C"/>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47"/>
    <w:rsid w:val="000D130A"/>
    <w:rsid w:val="000D1432"/>
    <w:rsid w:val="000D1E39"/>
    <w:rsid w:val="000D2AF5"/>
    <w:rsid w:val="000D506D"/>
    <w:rsid w:val="000D5A57"/>
    <w:rsid w:val="000D5E62"/>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B42"/>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68B9"/>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1CE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22D3"/>
    <w:rsid w:val="00212F38"/>
    <w:rsid w:val="002134D4"/>
    <w:rsid w:val="00214175"/>
    <w:rsid w:val="00214233"/>
    <w:rsid w:val="00214235"/>
    <w:rsid w:val="002145E8"/>
    <w:rsid w:val="0021484F"/>
    <w:rsid w:val="00214E1D"/>
    <w:rsid w:val="00215D16"/>
    <w:rsid w:val="0021659B"/>
    <w:rsid w:val="00216626"/>
    <w:rsid w:val="0021718B"/>
    <w:rsid w:val="00217C67"/>
    <w:rsid w:val="00217EAF"/>
    <w:rsid w:val="002224E2"/>
    <w:rsid w:val="0022313E"/>
    <w:rsid w:val="002234BD"/>
    <w:rsid w:val="0022379B"/>
    <w:rsid w:val="00225B27"/>
    <w:rsid w:val="0022638A"/>
    <w:rsid w:val="00226BD8"/>
    <w:rsid w:val="0022773A"/>
    <w:rsid w:val="00227F03"/>
    <w:rsid w:val="00230716"/>
    <w:rsid w:val="00231357"/>
    <w:rsid w:val="00231AA8"/>
    <w:rsid w:val="00232342"/>
    <w:rsid w:val="00232B3F"/>
    <w:rsid w:val="0023302F"/>
    <w:rsid w:val="002338C7"/>
    <w:rsid w:val="0023429E"/>
    <w:rsid w:val="00234480"/>
    <w:rsid w:val="0023493B"/>
    <w:rsid w:val="00234A4B"/>
    <w:rsid w:val="00234AB9"/>
    <w:rsid w:val="0023541C"/>
    <w:rsid w:val="00235C73"/>
    <w:rsid w:val="002364B8"/>
    <w:rsid w:val="0023762A"/>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1936"/>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EBA"/>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466A"/>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3AE"/>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187"/>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216"/>
    <w:rsid w:val="00335CF3"/>
    <w:rsid w:val="0033678C"/>
    <w:rsid w:val="0033762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593"/>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5FAE"/>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48F"/>
    <w:rsid w:val="003C6975"/>
    <w:rsid w:val="003C6AEC"/>
    <w:rsid w:val="003C6BB4"/>
    <w:rsid w:val="003C6E88"/>
    <w:rsid w:val="003C7BE2"/>
    <w:rsid w:val="003D04A1"/>
    <w:rsid w:val="003D0F38"/>
    <w:rsid w:val="003D12B4"/>
    <w:rsid w:val="003D1885"/>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07DC4"/>
    <w:rsid w:val="004103E1"/>
    <w:rsid w:val="00412215"/>
    <w:rsid w:val="00412567"/>
    <w:rsid w:val="0041287A"/>
    <w:rsid w:val="00412E9B"/>
    <w:rsid w:val="004132F9"/>
    <w:rsid w:val="00414738"/>
    <w:rsid w:val="00414B25"/>
    <w:rsid w:val="00415647"/>
    <w:rsid w:val="00415A30"/>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9D0"/>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D59"/>
    <w:rsid w:val="0045153C"/>
    <w:rsid w:val="00451B82"/>
    <w:rsid w:val="00452D38"/>
    <w:rsid w:val="004530B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5E81"/>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66D"/>
    <w:rsid w:val="004E099D"/>
    <w:rsid w:val="004E0F86"/>
    <w:rsid w:val="004E25CC"/>
    <w:rsid w:val="004E331F"/>
    <w:rsid w:val="004E38F4"/>
    <w:rsid w:val="004E41CB"/>
    <w:rsid w:val="004E4215"/>
    <w:rsid w:val="004E499D"/>
    <w:rsid w:val="004E4CAE"/>
    <w:rsid w:val="004E4DCE"/>
    <w:rsid w:val="004E73FA"/>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2E7C"/>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DD9"/>
    <w:rsid w:val="00561E51"/>
    <w:rsid w:val="0056298A"/>
    <w:rsid w:val="00563063"/>
    <w:rsid w:val="005633C0"/>
    <w:rsid w:val="0056377F"/>
    <w:rsid w:val="00563CE1"/>
    <w:rsid w:val="00564525"/>
    <w:rsid w:val="005646CD"/>
    <w:rsid w:val="005649DD"/>
    <w:rsid w:val="005649F4"/>
    <w:rsid w:val="00564C19"/>
    <w:rsid w:val="00565902"/>
    <w:rsid w:val="00566CA9"/>
    <w:rsid w:val="00567279"/>
    <w:rsid w:val="005713AD"/>
    <w:rsid w:val="00572578"/>
    <w:rsid w:val="0057263F"/>
    <w:rsid w:val="005729A8"/>
    <w:rsid w:val="00572A2B"/>
    <w:rsid w:val="00572F20"/>
    <w:rsid w:val="005734D6"/>
    <w:rsid w:val="005748CC"/>
    <w:rsid w:val="00574FB7"/>
    <w:rsid w:val="00575984"/>
    <w:rsid w:val="00575C5B"/>
    <w:rsid w:val="00575F93"/>
    <w:rsid w:val="00577F1F"/>
    <w:rsid w:val="00582090"/>
    <w:rsid w:val="00582B20"/>
    <w:rsid w:val="00583615"/>
    <w:rsid w:val="005842F4"/>
    <w:rsid w:val="00584D07"/>
    <w:rsid w:val="00584FDC"/>
    <w:rsid w:val="00585379"/>
    <w:rsid w:val="005854F9"/>
    <w:rsid w:val="00585599"/>
    <w:rsid w:val="0058562F"/>
    <w:rsid w:val="00585B90"/>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436"/>
    <w:rsid w:val="005C2BB7"/>
    <w:rsid w:val="005C3113"/>
    <w:rsid w:val="005C3847"/>
    <w:rsid w:val="005C3A00"/>
    <w:rsid w:val="005C40BE"/>
    <w:rsid w:val="005C40E6"/>
    <w:rsid w:val="005C4813"/>
    <w:rsid w:val="005C5479"/>
    <w:rsid w:val="005C5B9C"/>
    <w:rsid w:val="005C5CF0"/>
    <w:rsid w:val="005C6053"/>
    <w:rsid w:val="005C73DA"/>
    <w:rsid w:val="005D029B"/>
    <w:rsid w:val="005D0E5B"/>
    <w:rsid w:val="005D1947"/>
    <w:rsid w:val="005D1FA5"/>
    <w:rsid w:val="005D253D"/>
    <w:rsid w:val="005D2C1A"/>
    <w:rsid w:val="005D44D0"/>
    <w:rsid w:val="005D496E"/>
    <w:rsid w:val="005D5947"/>
    <w:rsid w:val="005D5F48"/>
    <w:rsid w:val="005D6487"/>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6CE0"/>
    <w:rsid w:val="00647AB8"/>
    <w:rsid w:val="006509C3"/>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87482"/>
    <w:rsid w:val="006900DF"/>
    <w:rsid w:val="00690CC8"/>
    <w:rsid w:val="00691633"/>
    <w:rsid w:val="00691C4A"/>
    <w:rsid w:val="0069299A"/>
    <w:rsid w:val="00692A59"/>
    <w:rsid w:val="0069359F"/>
    <w:rsid w:val="0069395A"/>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190"/>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479"/>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8D1"/>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BB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3DC"/>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C28"/>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7A4"/>
    <w:rsid w:val="007D78E0"/>
    <w:rsid w:val="007D7A76"/>
    <w:rsid w:val="007D7F28"/>
    <w:rsid w:val="007E0AF1"/>
    <w:rsid w:val="007E1511"/>
    <w:rsid w:val="007E1694"/>
    <w:rsid w:val="007E1A42"/>
    <w:rsid w:val="007E21C0"/>
    <w:rsid w:val="007E3D9A"/>
    <w:rsid w:val="007E5327"/>
    <w:rsid w:val="007E537B"/>
    <w:rsid w:val="007E5433"/>
    <w:rsid w:val="007E63EA"/>
    <w:rsid w:val="007E643C"/>
    <w:rsid w:val="007E67E5"/>
    <w:rsid w:val="007E6E31"/>
    <w:rsid w:val="007F0B18"/>
    <w:rsid w:val="007F1103"/>
    <w:rsid w:val="007F14C2"/>
    <w:rsid w:val="007F38B8"/>
    <w:rsid w:val="007F3CA5"/>
    <w:rsid w:val="007F6061"/>
    <w:rsid w:val="007F67B0"/>
    <w:rsid w:val="007F69C5"/>
    <w:rsid w:val="007F710F"/>
    <w:rsid w:val="007F733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4479"/>
    <w:rsid w:val="00865BA5"/>
    <w:rsid w:val="0086607A"/>
    <w:rsid w:val="008676D6"/>
    <w:rsid w:val="0087023D"/>
    <w:rsid w:val="00870503"/>
    <w:rsid w:val="0087097E"/>
    <w:rsid w:val="00871BAB"/>
    <w:rsid w:val="0087288A"/>
    <w:rsid w:val="00872FA3"/>
    <w:rsid w:val="0087364C"/>
    <w:rsid w:val="00873C2B"/>
    <w:rsid w:val="00873C53"/>
    <w:rsid w:val="00874D9C"/>
    <w:rsid w:val="0087622A"/>
    <w:rsid w:val="00877CFA"/>
    <w:rsid w:val="008803A9"/>
    <w:rsid w:val="00881034"/>
    <w:rsid w:val="00881049"/>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A4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207"/>
    <w:rsid w:val="008D57E4"/>
    <w:rsid w:val="008D59CC"/>
    <w:rsid w:val="008D5A53"/>
    <w:rsid w:val="008D5DE2"/>
    <w:rsid w:val="008D603D"/>
    <w:rsid w:val="008D6390"/>
    <w:rsid w:val="008E00FA"/>
    <w:rsid w:val="008E0B80"/>
    <w:rsid w:val="008E0E9A"/>
    <w:rsid w:val="008E126C"/>
    <w:rsid w:val="008E13CD"/>
    <w:rsid w:val="008E37DB"/>
    <w:rsid w:val="008E5400"/>
    <w:rsid w:val="008E5500"/>
    <w:rsid w:val="008E5789"/>
    <w:rsid w:val="008E579C"/>
    <w:rsid w:val="008E5AB9"/>
    <w:rsid w:val="008E7F52"/>
    <w:rsid w:val="008F00EA"/>
    <w:rsid w:val="008F07FB"/>
    <w:rsid w:val="008F204A"/>
    <w:rsid w:val="008F2B1D"/>
    <w:rsid w:val="008F2FF6"/>
    <w:rsid w:val="008F3638"/>
    <w:rsid w:val="008F47A9"/>
    <w:rsid w:val="008F634A"/>
    <w:rsid w:val="008F63CA"/>
    <w:rsid w:val="008F6AC0"/>
    <w:rsid w:val="008F7961"/>
    <w:rsid w:val="008F7E92"/>
    <w:rsid w:val="00900A54"/>
    <w:rsid w:val="0090109E"/>
    <w:rsid w:val="00901B72"/>
    <w:rsid w:val="00901F22"/>
    <w:rsid w:val="009025D6"/>
    <w:rsid w:val="0090292A"/>
    <w:rsid w:val="00903AE4"/>
    <w:rsid w:val="00903D21"/>
    <w:rsid w:val="00903E36"/>
    <w:rsid w:val="009048B5"/>
    <w:rsid w:val="0090537D"/>
    <w:rsid w:val="009055B4"/>
    <w:rsid w:val="0090566F"/>
    <w:rsid w:val="00907744"/>
    <w:rsid w:val="00907D03"/>
    <w:rsid w:val="00910588"/>
    <w:rsid w:val="00910FF6"/>
    <w:rsid w:val="00911D10"/>
    <w:rsid w:val="00912024"/>
    <w:rsid w:val="00912481"/>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B8A"/>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305"/>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612"/>
    <w:rsid w:val="00966908"/>
    <w:rsid w:val="00966FE8"/>
    <w:rsid w:val="00967566"/>
    <w:rsid w:val="00967801"/>
    <w:rsid w:val="0096799E"/>
    <w:rsid w:val="00967B27"/>
    <w:rsid w:val="00967F9D"/>
    <w:rsid w:val="00970BAE"/>
    <w:rsid w:val="00970BCD"/>
    <w:rsid w:val="0097289B"/>
    <w:rsid w:val="00972964"/>
    <w:rsid w:val="00972D83"/>
    <w:rsid w:val="00972F8B"/>
    <w:rsid w:val="009738E2"/>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1BA8"/>
    <w:rsid w:val="00992BDE"/>
    <w:rsid w:val="00993D5B"/>
    <w:rsid w:val="0099421D"/>
    <w:rsid w:val="009944E2"/>
    <w:rsid w:val="00995CC4"/>
    <w:rsid w:val="00995FB8"/>
    <w:rsid w:val="00996D74"/>
    <w:rsid w:val="00997807"/>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7C"/>
    <w:rsid w:val="009E51F7"/>
    <w:rsid w:val="009E5266"/>
    <w:rsid w:val="009E5C88"/>
    <w:rsid w:val="009E68CE"/>
    <w:rsid w:val="009E73E5"/>
    <w:rsid w:val="009E7B01"/>
    <w:rsid w:val="009F09CF"/>
    <w:rsid w:val="009F1425"/>
    <w:rsid w:val="009F18AC"/>
    <w:rsid w:val="009F24FB"/>
    <w:rsid w:val="009F32F4"/>
    <w:rsid w:val="009F3697"/>
    <w:rsid w:val="009F36FB"/>
    <w:rsid w:val="009F430E"/>
    <w:rsid w:val="009F43F7"/>
    <w:rsid w:val="009F4843"/>
    <w:rsid w:val="009F5C64"/>
    <w:rsid w:val="009F64F2"/>
    <w:rsid w:val="009F67FF"/>
    <w:rsid w:val="009F7A93"/>
    <w:rsid w:val="009F7F2A"/>
    <w:rsid w:val="009F7FA2"/>
    <w:rsid w:val="00A003CF"/>
    <w:rsid w:val="00A00770"/>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ACD"/>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1EA9"/>
    <w:rsid w:val="00A3206A"/>
    <w:rsid w:val="00A32113"/>
    <w:rsid w:val="00A32A11"/>
    <w:rsid w:val="00A33A00"/>
    <w:rsid w:val="00A3465B"/>
    <w:rsid w:val="00A348F7"/>
    <w:rsid w:val="00A34CE4"/>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0CE"/>
    <w:rsid w:val="00A60642"/>
    <w:rsid w:val="00A6067B"/>
    <w:rsid w:val="00A60D33"/>
    <w:rsid w:val="00A60E06"/>
    <w:rsid w:val="00A613D9"/>
    <w:rsid w:val="00A61A01"/>
    <w:rsid w:val="00A61B58"/>
    <w:rsid w:val="00A631BE"/>
    <w:rsid w:val="00A633E4"/>
    <w:rsid w:val="00A63F7B"/>
    <w:rsid w:val="00A64637"/>
    <w:rsid w:val="00A65953"/>
    <w:rsid w:val="00A65A61"/>
    <w:rsid w:val="00A65DF4"/>
    <w:rsid w:val="00A65E6D"/>
    <w:rsid w:val="00A6633D"/>
    <w:rsid w:val="00A66694"/>
    <w:rsid w:val="00A66897"/>
    <w:rsid w:val="00A669FE"/>
    <w:rsid w:val="00A66C34"/>
    <w:rsid w:val="00A67648"/>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879E4"/>
    <w:rsid w:val="00A9070A"/>
    <w:rsid w:val="00A90E45"/>
    <w:rsid w:val="00A92F67"/>
    <w:rsid w:val="00A9348E"/>
    <w:rsid w:val="00A9377A"/>
    <w:rsid w:val="00A93E82"/>
    <w:rsid w:val="00A94620"/>
    <w:rsid w:val="00A9540F"/>
    <w:rsid w:val="00A9687D"/>
    <w:rsid w:val="00A979F5"/>
    <w:rsid w:val="00A97D55"/>
    <w:rsid w:val="00AA00BE"/>
    <w:rsid w:val="00AA09BF"/>
    <w:rsid w:val="00AA11B6"/>
    <w:rsid w:val="00AA2079"/>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2DA"/>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68"/>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934"/>
    <w:rsid w:val="00B87F99"/>
    <w:rsid w:val="00B9029B"/>
    <w:rsid w:val="00B90BA6"/>
    <w:rsid w:val="00B90C68"/>
    <w:rsid w:val="00B90DF5"/>
    <w:rsid w:val="00B913ED"/>
    <w:rsid w:val="00B91C00"/>
    <w:rsid w:val="00B9230F"/>
    <w:rsid w:val="00B9306F"/>
    <w:rsid w:val="00B93350"/>
    <w:rsid w:val="00B93655"/>
    <w:rsid w:val="00B940F3"/>
    <w:rsid w:val="00B94C9F"/>
    <w:rsid w:val="00B950E0"/>
    <w:rsid w:val="00B956F3"/>
    <w:rsid w:val="00B95FAA"/>
    <w:rsid w:val="00B960C0"/>
    <w:rsid w:val="00B97833"/>
    <w:rsid w:val="00B97A50"/>
    <w:rsid w:val="00BA0388"/>
    <w:rsid w:val="00BA1865"/>
    <w:rsid w:val="00BA20D7"/>
    <w:rsid w:val="00BA3A8F"/>
    <w:rsid w:val="00BA5089"/>
    <w:rsid w:val="00BA51D4"/>
    <w:rsid w:val="00BA545C"/>
    <w:rsid w:val="00BA5A0C"/>
    <w:rsid w:val="00BA5B54"/>
    <w:rsid w:val="00BA5D58"/>
    <w:rsid w:val="00BA6AF4"/>
    <w:rsid w:val="00BA6EA6"/>
    <w:rsid w:val="00BA74B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097"/>
    <w:rsid w:val="00BC73FF"/>
    <w:rsid w:val="00BD0DCF"/>
    <w:rsid w:val="00BD13D1"/>
    <w:rsid w:val="00BD1B21"/>
    <w:rsid w:val="00BD1DC2"/>
    <w:rsid w:val="00BD20BA"/>
    <w:rsid w:val="00BD3455"/>
    <w:rsid w:val="00BD3EFB"/>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026"/>
    <w:rsid w:val="00BE68D8"/>
    <w:rsid w:val="00BE6DE1"/>
    <w:rsid w:val="00BF04F8"/>
    <w:rsid w:val="00BF09DC"/>
    <w:rsid w:val="00BF0C3B"/>
    <w:rsid w:val="00BF0EDA"/>
    <w:rsid w:val="00BF10AA"/>
    <w:rsid w:val="00BF130C"/>
    <w:rsid w:val="00BF140B"/>
    <w:rsid w:val="00BF165A"/>
    <w:rsid w:val="00BF1A96"/>
    <w:rsid w:val="00BF2133"/>
    <w:rsid w:val="00BF258C"/>
    <w:rsid w:val="00BF289D"/>
    <w:rsid w:val="00BF2EA4"/>
    <w:rsid w:val="00BF329C"/>
    <w:rsid w:val="00BF32FE"/>
    <w:rsid w:val="00BF387C"/>
    <w:rsid w:val="00BF4767"/>
    <w:rsid w:val="00BF479F"/>
    <w:rsid w:val="00BF4F8C"/>
    <w:rsid w:val="00BF5115"/>
    <w:rsid w:val="00BF5133"/>
    <w:rsid w:val="00BF5452"/>
    <w:rsid w:val="00BF54AC"/>
    <w:rsid w:val="00BF5544"/>
    <w:rsid w:val="00BF58A0"/>
    <w:rsid w:val="00BF5934"/>
    <w:rsid w:val="00BF6020"/>
    <w:rsid w:val="00BF626F"/>
    <w:rsid w:val="00BF67A0"/>
    <w:rsid w:val="00BF6F5B"/>
    <w:rsid w:val="00BF7890"/>
    <w:rsid w:val="00BF7FD7"/>
    <w:rsid w:val="00C00CE3"/>
    <w:rsid w:val="00C017D5"/>
    <w:rsid w:val="00C01B5D"/>
    <w:rsid w:val="00C028BB"/>
    <w:rsid w:val="00C029AF"/>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ED9"/>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44A2"/>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A15"/>
    <w:rsid w:val="00C61F61"/>
    <w:rsid w:val="00C626EC"/>
    <w:rsid w:val="00C6290C"/>
    <w:rsid w:val="00C62B02"/>
    <w:rsid w:val="00C63076"/>
    <w:rsid w:val="00C63AF6"/>
    <w:rsid w:val="00C63EC4"/>
    <w:rsid w:val="00C6413D"/>
    <w:rsid w:val="00C64887"/>
    <w:rsid w:val="00C64BE3"/>
    <w:rsid w:val="00C65651"/>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75E"/>
    <w:rsid w:val="00C928D6"/>
    <w:rsid w:val="00C943DD"/>
    <w:rsid w:val="00C94810"/>
    <w:rsid w:val="00C94957"/>
    <w:rsid w:val="00C94A16"/>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6016"/>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4A"/>
    <w:rsid w:val="00CC650A"/>
    <w:rsid w:val="00CC687D"/>
    <w:rsid w:val="00CC6A12"/>
    <w:rsid w:val="00CC713C"/>
    <w:rsid w:val="00CD02EF"/>
    <w:rsid w:val="00CD03B8"/>
    <w:rsid w:val="00CD21E3"/>
    <w:rsid w:val="00CD2498"/>
    <w:rsid w:val="00CD36FD"/>
    <w:rsid w:val="00CD3810"/>
    <w:rsid w:val="00CD46CA"/>
    <w:rsid w:val="00CD7BBE"/>
    <w:rsid w:val="00CE003B"/>
    <w:rsid w:val="00CE1153"/>
    <w:rsid w:val="00CE28BB"/>
    <w:rsid w:val="00CE5624"/>
    <w:rsid w:val="00CE57DF"/>
    <w:rsid w:val="00CE5D14"/>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7D45"/>
    <w:rsid w:val="00D028B9"/>
    <w:rsid w:val="00D03522"/>
    <w:rsid w:val="00D036BF"/>
    <w:rsid w:val="00D03BE2"/>
    <w:rsid w:val="00D03F0F"/>
    <w:rsid w:val="00D0416F"/>
    <w:rsid w:val="00D04952"/>
    <w:rsid w:val="00D04E66"/>
    <w:rsid w:val="00D04FC1"/>
    <w:rsid w:val="00D05081"/>
    <w:rsid w:val="00D05379"/>
    <w:rsid w:val="00D05783"/>
    <w:rsid w:val="00D065A2"/>
    <w:rsid w:val="00D06609"/>
    <w:rsid w:val="00D06EE6"/>
    <w:rsid w:val="00D074EF"/>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F9D"/>
    <w:rsid w:val="00D26097"/>
    <w:rsid w:val="00D2615E"/>
    <w:rsid w:val="00D270F5"/>
    <w:rsid w:val="00D27C90"/>
    <w:rsid w:val="00D3022F"/>
    <w:rsid w:val="00D30CCE"/>
    <w:rsid w:val="00D310DE"/>
    <w:rsid w:val="00D321DC"/>
    <w:rsid w:val="00D332D8"/>
    <w:rsid w:val="00D3373B"/>
    <w:rsid w:val="00D34B86"/>
    <w:rsid w:val="00D34D75"/>
    <w:rsid w:val="00D3573C"/>
    <w:rsid w:val="00D3640A"/>
    <w:rsid w:val="00D36495"/>
    <w:rsid w:val="00D366B9"/>
    <w:rsid w:val="00D36D71"/>
    <w:rsid w:val="00D37C6F"/>
    <w:rsid w:val="00D37D8B"/>
    <w:rsid w:val="00D416FE"/>
    <w:rsid w:val="00D42764"/>
    <w:rsid w:val="00D432E5"/>
    <w:rsid w:val="00D43A2C"/>
    <w:rsid w:val="00D43B51"/>
    <w:rsid w:val="00D448F0"/>
    <w:rsid w:val="00D44BF1"/>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70A"/>
    <w:rsid w:val="00D70D11"/>
    <w:rsid w:val="00D71273"/>
    <w:rsid w:val="00D72D81"/>
    <w:rsid w:val="00D730B1"/>
    <w:rsid w:val="00D7352A"/>
    <w:rsid w:val="00D7431E"/>
    <w:rsid w:val="00D74A28"/>
    <w:rsid w:val="00D74FA6"/>
    <w:rsid w:val="00D7671A"/>
    <w:rsid w:val="00D76E56"/>
    <w:rsid w:val="00D771C7"/>
    <w:rsid w:val="00D81BDA"/>
    <w:rsid w:val="00D828A9"/>
    <w:rsid w:val="00D82EAB"/>
    <w:rsid w:val="00D82F85"/>
    <w:rsid w:val="00D8393C"/>
    <w:rsid w:val="00D83D63"/>
    <w:rsid w:val="00D83F4A"/>
    <w:rsid w:val="00D85455"/>
    <w:rsid w:val="00D85C9E"/>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1DA"/>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AFB"/>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B19"/>
    <w:rsid w:val="00DE2F32"/>
    <w:rsid w:val="00DE337C"/>
    <w:rsid w:val="00DE3601"/>
    <w:rsid w:val="00DE3769"/>
    <w:rsid w:val="00DE4368"/>
    <w:rsid w:val="00DE4E79"/>
    <w:rsid w:val="00DE4EA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5DC"/>
    <w:rsid w:val="00E2273F"/>
    <w:rsid w:val="00E23983"/>
    <w:rsid w:val="00E240D5"/>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37E"/>
    <w:rsid w:val="00E5092A"/>
    <w:rsid w:val="00E50B38"/>
    <w:rsid w:val="00E50BB1"/>
    <w:rsid w:val="00E51BDE"/>
    <w:rsid w:val="00E523E4"/>
    <w:rsid w:val="00E52A4F"/>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304"/>
    <w:rsid w:val="00E75997"/>
    <w:rsid w:val="00E75DA7"/>
    <w:rsid w:val="00E76C8D"/>
    <w:rsid w:val="00E76DDD"/>
    <w:rsid w:val="00E76E37"/>
    <w:rsid w:val="00E77073"/>
    <w:rsid w:val="00E7732C"/>
    <w:rsid w:val="00E77B5C"/>
    <w:rsid w:val="00E813F0"/>
    <w:rsid w:val="00E82876"/>
    <w:rsid w:val="00E84B4E"/>
    <w:rsid w:val="00E84D2C"/>
    <w:rsid w:val="00E85564"/>
    <w:rsid w:val="00E85BCF"/>
    <w:rsid w:val="00E8670A"/>
    <w:rsid w:val="00E868E1"/>
    <w:rsid w:val="00E87121"/>
    <w:rsid w:val="00E872CA"/>
    <w:rsid w:val="00E87FBF"/>
    <w:rsid w:val="00E91497"/>
    <w:rsid w:val="00E91F0C"/>
    <w:rsid w:val="00E92154"/>
    <w:rsid w:val="00E92362"/>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DB4"/>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D5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36D"/>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6FB8"/>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CD4"/>
    <w:rsid w:val="00F95D0D"/>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79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833"/>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FF"/>
    <w:rsid w:val="00FF648D"/>
    <w:rsid w:val="00FF6FC2"/>
    <w:rsid w:val="00FF76E9"/>
    <w:rsid w:val="00FF77F4"/>
    <w:rsid w:val="00FF7E40"/>
    <w:rsid w:val="02488578"/>
    <w:rsid w:val="0271888E"/>
    <w:rsid w:val="07FA2A15"/>
    <w:rsid w:val="16E2C30B"/>
    <w:rsid w:val="1773F790"/>
    <w:rsid w:val="1D1B9D04"/>
    <w:rsid w:val="1E463C60"/>
    <w:rsid w:val="1F077016"/>
    <w:rsid w:val="27FDCD7F"/>
    <w:rsid w:val="2AEE739A"/>
    <w:rsid w:val="2C05B544"/>
    <w:rsid w:val="2C6518E2"/>
    <w:rsid w:val="316A0262"/>
    <w:rsid w:val="3E29280C"/>
    <w:rsid w:val="411077AE"/>
    <w:rsid w:val="41A3EDF9"/>
    <w:rsid w:val="4785965B"/>
    <w:rsid w:val="53C09F03"/>
    <w:rsid w:val="547DA651"/>
    <w:rsid w:val="577BA8EA"/>
    <w:rsid w:val="57DDD8F4"/>
    <w:rsid w:val="59BE5018"/>
    <w:rsid w:val="651B0F41"/>
    <w:rsid w:val="6C5DFBE3"/>
    <w:rsid w:val="6D7062E8"/>
    <w:rsid w:val="6E0C5084"/>
    <w:rsid w:val="728993FE"/>
    <w:rsid w:val="7C36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E3A6A860-7E3F-4CA1-B55F-5F515B0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868"/>
    <w:pPr>
      <w:spacing w:before="0" w:after="0"/>
    </w:pPr>
    <w:rPr>
      <w:rFonts w:asciiTheme="minorHAnsi" w:eastAsiaTheme="minorHAnsi" w:hAnsiTheme="minorHAnsi" w:cs="Times New Roman"/>
      <w:sz w:val="20"/>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9F7FA2"/>
    <w:pPr>
      <w:suppressAutoHyphens w:val="0"/>
      <w:spacing w:before="0" w:after="0"/>
    </w:pPr>
    <w:rPr>
      <w:rFonts w:asciiTheme="minorHAnsi" w:eastAsiaTheme="minorHAnsi" w:hAnsiTheme="minorHAnsi" w:cs="Times New Roman"/>
      <w:b/>
      <w:bCs/>
    </w:rPr>
  </w:style>
  <w:style w:type="character" w:customStyle="1" w:styleId="CommentSubjectChar">
    <w:name w:val="Comment Subject Char"/>
    <w:basedOn w:val="CommentTextChar"/>
    <w:link w:val="CommentSubject"/>
    <w:semiHidden/>
    <w:rsid w:val="009F7FA2"/>
    <w:rPr>
      <w:rFonts w:asciiTheme="minorHAnsi" w:eastAsiaTheme="minorHAnsi" w:hAnsiTheme="minorHAnsi" w:cs="Times New Roman"/>
      <w:b/>
      <w:bCs/>
      <w:sz w:val="20"/>
      <w:szCs w:val="20"/>
    </w:rPr>
  </w:style>
  <w:style w:type="character" w:styleId="Mention">
    <w:name w:val="Mention"/>
    <w:basedOn w:val="DefaultParagraphFont"/>
    <w:uiPriority w:val="99"/>
    <w:unhideWhenUsed/>
    <w:rsid w:val="00BA5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40238610">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0050689">
      <w:bodyDiv w:val="1"/>
      <w:marLeft w:val="0"/>
      <w:marRight w:val="0"/>
      <w:marTop w:val="0"/>
      <w:marBottom w:val="0"/>
      <w:divBdr>
        <w:top w:val="none" w:sz="0" w:space="0" w:color="auto"/>
        <w:left w:val="none" w:sz="0" w:space="0" w:color="auto"/>
        <w:bottom w:val="none" w:sz="0" w:space="0" w:color="auto"/>
        <w:right w:val="none" w:sz="0" w:space="0" w:color="auto"/>
      </w:divBdr>
      <w:divsChild>
        <w:div w:id="733813639">
          <w:marLeft w:val="0"/>
          <w:marRight w:val="0"/>
          <w:marTop w:val="0"/>
          <w:marBottom w:val="0"/>
          <w:divBdr>
            <w:top w:val="none" w:sz="0" w:space="0" w:color="auto"/>
            <w:left w:val="none" w:sz="0" w:space="0" w:color="auto"/>
            <w:bottom w:val="none" w:sz="0" w:space="0" w:color="auto"/>
            <w:right w:val="none" w:sz="0" w:space="0" w:color="auto"/>
          </w:divBdr>
        </w:div>
        <w:div w:id="1395545409">
          <w:marLeft w:val="0"/>
          <w:marRight w:val="0"/>
          <w:marTop w:val="0"/>
          <w:marBottom w:val="0"/>
          <w:divBdr>
            <w:top w:val="none" w:sz="0" w:space="0" w:color="auto"/>
            <w:left w:val="none" w:sz="0" w:space="0" w:color="auto"/>
            <w:bottom w:val="none" w:sz="0" w:space="0" w:color="auto"/>
            <w:right w:val="none" w:sz="0" w:space="0" w:color="auto"/>
          </w:divBdr>
          <w:divsChild>
            <w:div w:id="969475877">
              <w:marLeft w:val="0"/>
              <w:marRight w:val="0"/>
              <w:marTop w:val="0"/>
              <w:marBottom w:val="0"/>
              <w:divBdr>
                <w:top w:val="none" w:sz="0" w:space="0" w:color="auto"/>
                <w:left w:val="none" w:sz="0" w:space="0" w:color="auto"/>
                <w:bottom w:val="none" w:sz="0" w:space="0" w:color="auto"/>
                <w:right w:val="none" w:sz="0" w:space="0" w:color="auto"/>
              </w:divBdr>
              <w:divsChild>
                <w:div w:id="1468888644">
                  <w:marLeft w:val="0"/>
                  <w:marRight w:val="0"/>
                  <w:marTop w:val="0"/>
                  <w:marBottom w:val="0"/>
                  <w:divBdr>
                    <w:top w:val="none" w:sz="0" w:space="0" w:color="auto"/>
                    <w:left w:val="none" w:sz="0" w:space="0" w:color="auto"/>
                    <w:bottom w:val="none" w:sz="0" w:space="0" w:color="auto"/>
                    <w:right w:val="none" w:sz="0" w:space="0" w:color="auto"/>
                  </w:divBdr>
                  <w:divsChild>
                    <w:div w:id="68502450">
                      <w:marLeft w:val="0"/>
                      <w:marRight w:val="0"/>
                      <w:marTop w:val="0"/>
                      <w:marBottom w:val="0"/>
                      <w:divBdr>
                        <w:top w:val="none" w:sz="0" w:space="0" w:color="auto"/>
                        <w:left w:val="none" w:sz="0" w:space="0" w:color="auto"/>
                        <w:bottom w:val="none" w:sz="0" w:space="0" w:color="auto"/>
                        <w:right w:val="none" w:sz="0" w:space="0" w:color="auto"/>
                      </w:divBdr>
                      <w:divsChild>
                        <w:div w:id="19446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strep/gas/ltc.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ap.org/en/pages/amoxicillin-shortage-antibiotic-options-for-common-pediatric-conditions/" TargetMode="External"/><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www.cdc.gov/groupastrep/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health.state.mn.us/diseases/strep/gas/ltc.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stre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899863909905773d431bf1e049a3ff17">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866f0223b0cf8913aa690737764d5c6"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57BF5A84-D146-4B84-B77D-38529A5E057B}">
  <ds:schemaRefs>
    <ds:schemaRef ds:uri="c2b686cc-bb53-46ec-b560-22129ff3b9ef"/>
    <ds:schemaRef ds:uri="http://purl.org/dc/dcmitype/"/>
    <ds:schemaRef ds:uri="http://purl.org/dc/elements/1.1/"/>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948457E-4F6C-4474-846A-87FD4E08A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MDH Document</Template>
  <TotalTime>4</TotalTime>
  <Pages>2</Pages>
  <Words>529</Words>
  <Characters>3904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Health Advisory: Group A Streptococcal Infections</vt:lpstr>
    </vt:vector>
  </TitlesOfParts>
  <Company>State of Minnesota</Company>
  <LinksUpToDate>false</LinksUpToDate>
  <CharactersWithSpaces>4425</CharactersWithSpaces>
  <SharedDoc>false</SharedDoc>
  <HLinks>
    <vt:vector size="36" baseType="variant">
      <vt:variant>
        <vt:i4>196638</vt:i4>
      </vt:variant>
      <vt:variant>
        <vt:i4>15</vt:i4>
      </vt:variant>
      <vt:variant>
        <vt:i4>0</vt:i4>
      </vt:variant>
      <vt:variant>
        <vt:i4>5</vt:i4>
      </vt:variant>
      <vt:variant>
        <vt:lpwstr>http://www.health.state.mn.us/han</vt:lpwstr>
      </vt:variant>
      <vt:variant>
        <vt:lpwstr/>
      </vt:variant>
      <vt:variant>
        <vt:i4>196638</vt:i4>
      </vt:variant>
      <vt:variant>
        <vt:i4>12</vt:i4>
      </vt:variant>
      <vt:variant>
        <vt:i4>0</vt:i4>
      </vt:variant>
      <vt:variant>
        <vt:i4>5</vt:i4>
      </vt:variant>
      <vt:variant>
        <vt:lpwstr>http://www.health.state.mn.us/han</vt:lpwstr>
      </vt:variant>
      <vt:variant>
        <vt:lpwstr/>
      </vt:variant>
      <vt:variant>
        <vt:i4>8126501</vt:i4>
      </vt:variant>
      <vt:variant>
        <vt:i4>9</vt:i4>
      </vt:variant>
      <vt:variant>
        <vt:i4>0</vt:i4>
      </vt:variant>
      <vt:variant>
        <vt:i4>5</vt:i4>
      </vt:variant>
      <vt:variant>
        <vt:lpwstr>https://www.aap.org/en/patient-care/acute-flaccid-myelitis/</vt:lpwstr>
      </vt:variant>
      <vt:variant>
        <vt:lpwstr/>
      </vt:variant>
      <vt:variant>
        <vt:i4>2359406</vt:i4>
      </vt:variant>
      <vt:variant>
        <vt:i4>6</vt:i4>
      </vt:variant>
      <vt:variant>
        <vt:i4>0</vt:i4>
      </vt:variant>
      <vt:variant>
        <vt:i4>5</vt:i4>
      </vt:variant>
      <vt:variant>
        <vt:lpwstr>https://www.cdc.gov/acute-flaccid-myelitis/hcp/clinicians-health-departments/clinical-presentation.html</vt:lpwstr>
      </vt:variant>
      <vt:variant>
        <vt:lpwstr/>
      </vt:variant>
      <vt:variant>
        <vt:i4>5111828</vt:i4>
      </vt:variant>
      <vt:variant>
        <vt:i4>3</vt:i4>
      </vt:variant>
      <vt:variant>
        <vt:i4>0</vt:i4>
      </vt:variant>
      <vt:variant>
        <vt:i4>5</vt:i4>
      </vt:variant>
      <vt:variant>
        <vt:lpwstr>https://www.health.state.mn.us/diseases/afm/hcp.html</vt:lpwstr>
      </vt:variant>
      <vt:variant>
        <vt:lpwstr/>
      </vt:variant>
      <vt:variant>
        <vt:i4>2359406</vt:i4>
      </vt:variant>
      <vt:variant>
        <vt:i4>0</vt:i4>
      </vt:variant>
      <vt:variant>
        <vt:i4>0</vt:i4>
      </vt:variant>
      <vt:variant>
        <vt:i4>5</vt:i4>
      </vt:variant>
      <vt:variant>
        <vt:lpwstr>https://www.cdc.gov/acute-flaccid-myelitis/hcp/clinicians-health-departments/clinical-presentation.html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Group A Streptococcal Infections</dc:title>
  <dc:subject/>
  <dc:creator>MN Dept of Health</dc:creator>
  <cp:keywords/>
  <dc:description/>
  <cp:lastModifiedBy>McAdams, Toby (MDH)</cp:lastModifiedBy>
  <cp:revision>3</cp:revision>
  <cp:lastPrinted>2016-12-14T18:03:00Z</cp:lastPrinted>
  <dcterms:created xsi:type="dcterms:W3CDTF">2022-12-08T17:51:00Z</dcterms:created>
  <dcterms:modified xsi:type="dcterms:W3CDTF">2022-12-08T17:54:00Z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5625e6c6-036d-48bf-b86d-616be68688bd</vt:lpwstr>
  </property>
</Properties>
</file>