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7C9F" w14:textId="655B4EC1" w:rsidR="001E7F1B" w:rsidRPr="001E7F1B" w:rsidRDefault="001E7F1B" w:rsidP="001E7F1B">
      <w:pPr>
        <w:pStyle w:val="Heading1"/>
        <w:rPr>
          <w:rFonts w:eastAsiaTheme="minorEastAsia" w:cstheme="minorBidi"/>
          <w:color w:val="auto"/>
          <w:spacing w:val="0"/>
          <w:sz w:val="24"/>
          <w:szCs w:val="22"/>
        </w:rPr>
      </w:pPr>
      <w:r w:rsidRPr="00BC2C6F">
        <w:rPr>
          <w:rFonts w:eastAsia="MS Gothic"/>
        </w:rPr>
        <w:t xml:space="preserve">Lights Out! An Incident Response Game </w:t>
      </w:r>
    </w:p>
    <w:p w14:paraId="4FE5A106" w14:textId="77777777" w:rsidR="001E7F1B" w:rsidRPr="00BC2C6F" w:rsidRDefault="001E7F1B" w:rsidP="00E2186E">
      <w:pPr>
        <w:pStyle w:val="Heading2"/>
        <w:spacing w:after="0"/>
        <w:rPr>
          <w:rFonts w:eastAsia="MS Gothic"/>
        </w:rPr>
      </w:pPr>
      <w:r>
        <w:rPr>
          <w:rFonts w:eastAsia="MS Gothic"/>
        </w:rPr>
        <w:t>Guide to Modifying the Game</w:t>
      </w:r>
    </w:p>
    <w:p w14:paraId="375F4509" w14:textId="77777777" w:rsidR="001E7F1B" w:rsidRDefault="001E7F1B" w:rsidP="00E2186E">
      <w:pPr>
        <w:spacing w:beforeAutospacing="1" w:after="0" w:line="240" w:lineRule="auto"/>
        <w:rPr>
          <w:rFonts w:ascii="Calibri" w:eastAsia="Calibri" w:hAnsi="Calibri" w:cs="Times New Roman"/>
        </w:rPr>
      </w:pPr>
      <w:r>
        <w:rPr>
          <w:rFonts w:ascii="Calibri" w:eastAsia="Calibri" w:hAnsi="Calibri" w:cs="Times New Roman"/>
        </w:rPr>
        <w:t>Lights Out! An Incident Response Game can be modified to meet the needs of any organization. Below are general guidelines and notes to aid the process. Use what makes sense. Reach out to Marlee (</w:t>
      </w:r>
      <w:hyperlink r:id="rId11" w:history="1">
        <w:r w:rsidRPr="002B7CE5">
          <w:rPr>
            <w:rStyle w:val="Hyperlink"/>
            <w:rFonts w:ascii="Calibri" w:eastAsia="Calibri" w:hAnsi="Calibri" w:cs="Times New Roman"/>
          </w:rPr>
          <w:t>marlee.etchison@state.mn.us</w:t>
        </w:r>
      </w:hyperlink>
      <w:r>
        <w:rPr>
          <w:rFonts w:ascii="Calibri" w:eastAsia="Calibri" w:hAnsi="Calibri" w:cs="Times New Roman"/>
        </w:rPr>
        <w:t>) or Andy (</w:t>
      </w:r>
      <w:hyperlink r:id="rId12" w:history="1">
        <w:r w:rsidRPr="002B7CE5">
          <w:rPr>
            <w:rStyle w:val="Hyperlink"/>
            <w:rFonts w:ascii="Calibri" w:eastAsia="Calibri" w:hAnsi="Calibri" w:cs="Times New Roman"/>
          </w:rPr>
          <w:t>andy.klitzke@state.mn.us</w:t>
        </w:r>
      </w:hyperlink>
      <w:r>
        <w:rPr>
          <w:rFonts w:ascii="Calibri" w:eastAsia="Calibri" w:hAnsi="Calibri" w:cs="Times New Roman"/>
        </w:rPr>
        <w:t>) for assistance.</w:t>
      </w:r>
    </w:p>
    <w:p w14:paraId="5CE84CA6" w14:textId="21FBF96E" w:rsidR="001E7F1B" w:rsidRPr="001C68F0" w:rsidRDefault="001E7F1B" w:rsidP="00E2186E">
      <w:pPr>
        <w:pStyle w:val="Heading2"/>
        <w:spacing w:after="0"/>
        <w:rPr>
          <w:rFonts w:eastAsia="Calibri"/>
        </w:rPr>
      </w:pPr>
      <w:r>
        <w:rPr>
          <w:rFonts w:eastAsia="MS Gothic"/>
        </w:rPr>
        <w:t>Modify to Meet Your Need</w:t>
      </w:r>
      <w:r w:rsidR="008F2DC4">
        <w:rPr>
          <w:rFonts w:eastAsia="MS Gothic"/>
        </w:rPr>
        <w:t>s</w:t>
      </w:r>
      <w:r w:rsidRPr="00BC2C6F">
        <w:rPr>
          <w:rFonts w:eastAsia="MS Gothic"/>
        </w:rPr>
        <w:t>:</w:t>
      </w:r>
      <w:r w:rsidRPr="00BC2C6F">
        <w:rPr>
          <w:rFonts w:eastAsia="MS Mincho"/>
        </w:rPr>
        <w:t xml:space="preserve"> </w:t>
      </w:r>
      <w:r w:rsidR="00E2186E">
        <w:rPr>
          <w:rFonts w:eastAsia="MS Mincho"/>
        </w:rPr>
        <w:br/>
      </w:r>
    </w:p>
    <w:p w14:paraId="56D16919" w14:textId="77777777" w:rsidR="001E7F1B" w:rsidRDefault="001E7F1B" w:rsidP="00E2186E">
      <w:pPr>
        <w:pStyle w:val="Heading3"/>
        <w:spacing w:before="0" w:after="0"/>
        <w:rPr>
          <w:rFonts w:eastAsia="MS Mincho"/>
        </w:rPr>
      </w:pPr>
      <w:r>
        <w:rPr>
          <w:rFonts w:eastAsia="MS Mincho"/>
        </w:rPr>
        <w:t>Rename things to mirror your response plans</w:t>
      </w:r>
    </w:p>
    <w:p w14:paraId="3AB9DA65" w14:textId="4F52CB35" w:rsidR="001E7F1B" w:rsidRPr="00A2342A" w:rsidRDefault="001E7F1B" w:rsidP="00E2186E">
      <w:pPr>
        <w:pStyle w:val="ListParagraph"/>
        <w:numPr>
          <w:ilvl w:val="0"/>
          <w:numId w:val="23"/>
        </w:numPr>
        <w:spacing w:after="0" w:line="240" w:lineRule="auto"/>
        <w:rPr>
          <w:rFonts w:ascii="Calibri" w:eastAsia="MS Mincho" w:hAnsi="Calibri" w:cs="Times New Roman"/>
          <w:sz w:val="24"/>
          <w:szCs w:val="24"/>
        </w:rPr>
      </w:pPr>
      <w:r w:rsidRPr="00A2342A">
        <w:rPr>
          <w:rFonts w:ascii="Calibri" w:eastAsia="MS Mincho" w:hAnsi="Calibri" w:cs="Times New Roman"/>
          <w:sz w:val="24"/>
          <w:szCs w:val="24"/>
        </w:rPr>
        <w:t>Activities from your response plan</w:t>
      </w:r>
    </w:p>
    <w:p w14:paraId="06FC2744" w14:textId="77777777" w:rsidR="001E7F1B" w:rsidRPr="00A2342A" w:rsidRDefault="001E7F1B" w:rsidP="00E2186E">
      <w:pPr>
        <w:pStyle w:val="ListParagraph"/>
        <w:numPr>
          <w:ilvl w:val="0"/>
          <w:numId w:val="23"/>
        </w:numPr>
        <w:spacing w:after="0" w:line="240" w:lineRule="auto"/>
        <w:rPr>
          <w:rFonts w:ascii="Calibri" w:eastAsia="MS Mincho" w:hAnsi="Calibri" w:cs="Times New Roman"/>
          <w:sz w:val="24"/>
          <w:szCs w:val="24"/>
        </w:rPr>
      </w:pPr>
      <w:r w:rsidRPr="00A2342A">
        <w:rPr>
          <w:rFonts w:ascii="Calibri" w:eastAsia="MS Mincho" w:hAnsi="Calibri" w:cs="Times New Roman"/>
          <w:sz w:val="24"/>
          <w:szCs w:val="24"/>
        </w:rPr>
        <w:t>Advantages based on capabilities of response partners</w:t>
      </w:r>
    </w:p>
    <w:p w14:paraId="127B15A0" w14:textId="77777777" w:rsidR="001E7F1B" w:rsidRPr="00A2342A" w:rsidRDefault="001E7F1B" w:rsidP="00E2186E">
      <w:pPr>
        <w:pStyle w:val="ListParagraph"/>
        <w:numPr>
          <w:ilvl w:val="0"/>
          <w:numId w:val="23"/>
        </w:numPr>
        <w:spacing w:after="0" w:line="240" w:lineRule="auto"/>
        <w:rPr>
          <w:rFonts w:ascii="Calibri" w:eastAsia="MS Mincho" w:hAnsi="Calibri" w:cs="Times New Roman"/>
          <w:sz w:val="24"/>
          <w:szCs w:val="24"/>
        </w:rPr>
      </w:pPr>
      <w:r w:rsidRPr="00A2342A">
        <w:rPr>
          <w:rFonts w:ascii="Calibri" w:eastAsia="MS Mincho" w:hAnsi="Calibri" w:cs="Times New Roman"/>
          <w:sz w:val="24"/>
          <w:szCs w:val="24"/>
        </w:rPr>
        <w:t>Problem cards based on challenges specific to your region/location</w:t>
      </w:r>
    </w:p>
    <w:p w14:paraId="16F95E43" w14:textId="77777777" w:rsidR="001E7F1B" w:rsidRPr="00A2342A" w:rsidRDefault="001E7F1B" w:rsidP="00E2186E">
      <w:pPr>
        <w:pStyle w:val="ListParagraph"/>
        <w:numPr>
          <w:ilvl w:val="0"/>
          <w:numId w:val="23"/>
        </w:numPr>
        <w:spacing w:after="0" w:line="240" w:lineRule="auto"/>
        <w:rPr>
          <w:rFonts w:ascii="Calibri" w:eastAsia="MS Mincho" w:hAnsi="Calibri" w:cs="Times New Roman"/>
          <w:sz w:val="24"/>
          <w:szCs w:val="24"/>
        </w:rPr>
      </w:pPr>
      <w:r w:rsidRPr="00A2342A">
        <w:rPr>
          <w:rFonts w:ascii="Calibri" w:eastAsia="MS Mincho" w:hAnsi="Calibri" w:cs="Times New Roman"/>
          <w:sz w:val="24"/>
          <w:szCs w:val="24"/>
        </w:rPr>
        <w:t>Metrics that match how you evaluate a response</w:t>
      </w:r>
    </w:p>
    <w:p w14:paraId="77A20096" w14:textId="77777777" w:rsidR="001E7F1B" w:rsidRPr="00A2342A" w:rsidRDefault="001E7F1B" w:rsidP="00E2186E">
      <w:pPr>
        <w:pStyle w:val="ListParagraph"/>
        <w:numPr>
          <w:ilvl w:val="0"/>
          <w:numId w:val="23"/>
        </w:numPr>
        <w:spacing w:after="0" w:line="240" w:lineRule="auto"/>
        <w:rPr>
          <w:rFonts w:ascii="Calibri" w:eastAsia="MS Mincho" w:hAnsi="Calibri" w:cs="Times New Roman"/>
          <w:sz w:val="24"/>
          <w:szCs w:val="24"/>
        </w:rPr>
      </w:pPr>
      <w:r w:rsidRPr="00A2342A">
        <w:rPr>
          <w:rFonts w:ascii="Calibri" w:eastAsia="MS Mincho" w:hAnsi="Calibri" w:cs="Times New Roman"/>
          <w:sz w:val="24"/>
          <w:szCs w:val="24"/>
        </w:rPr>
        <w:t>The name of the game</w:t>
      </w:r>
    </w:p>
    <w:p w14:paraId="1CFD68F0" w14:textId="77777777" w:rsidR="001E7F1B" w:rsidRDefault="001E7F1B" w:rsidP="00E2186E">
      <w:pPr>
        <w:pStyle w:val="Heading3"/>
        <w:spacing w:before="0" w:after="0"/>
        <w:rPr>
          <w:rFonts w:eastAsia="MS Mincho"/>
        </w:rPr>
      </w:pPr>
      <w:r>
        <w:rPr>
          <w:rFonts w:eastAsia="MS Mincho"/>
        </w:rPr>
        <w:t>Create a new Scenario</w:t>
      </w:r>
      <w:r>
        <w:rPr>
          <w:rFonts w:eastAsia="MS Mincho"/>
        </w:rPr>
        <w:tab/>
      </w:r>
    </w:p>
    <w:p w14:paraId="40AF8F23" w14:textId="77777777" w:rsidR="001E7F1B" w:rsidRPr="00A2342A" w:rsidRDefault="001E7F1B" w:rsidP="00E2186E">
      <w:pPr>
        <w:pStyle w:val="ListParagraph"/>
        <w:numPr>
          <w:ilvl w:val="0"/>
          <w:numId w:val="24"/>
        </w:numPr>
        <w:spacing w:after="0" w:line="240" w:lineRule="auto"/>
        <w:rPr>
          <w:rFonts w:ascii="Calibri" w:eastAsia="MS Mincho" w:hAnsi="Calibri" w:cs="Times New Roman"/>
          <w:b/>
          <w:bCs/>
          <w:sz w:val="24"/>
          <w:szCs w:val="24"/>
        </w:rPr>
      </w:pPr>
      <w:r w:rsidRPr="00A2342A">
        <w:rPr>
          <w:rFonts w:ascii="Calibri" w:eastAsia="MS Mincho" w:hAnsi="Calibri" w:cs="Times New Roman"/>
          <w:sz w:val="24"/>
          <w:szCs w:val="24"/>
        </w:rPr>
        <w:t>Review Activity, Advantage and Problems Cards for what fits the scenario</w:t>
      </w:r>
    </w:p>
    <w:p w14:paraId="2A13044A" w14:textId="77777777" w:rsidR="001E7F1B" w:rsidRPr="00A2342A" w:rsidRDefault="001E7F1B" w:rsidP="00E2186E">
      <w:pPr>
        <w:pStyle w:val="ListParagraph"/>
        <w:numPr>
          <w:ilvl w:val="0"/>
          <w:numId w:val="24"/>
        </w:numPr>
        <w:spacing w:after="0" w:line="240" w:lineRule="auto"/>
        <w:rPr>
          <w:rFonts w:ascii="Calibri" w:eastAsia="MS Mincho" w:hAnsi="Calibri" w:cs="Times New Roman"/>
          <w:b/>
          <w:bCs/>
          <w:sz w:val="24"/>
          <w:szCs w:val="24"/>
        </w:rPr>
      </w:pPr>
      <w:r w:rsidRPr="00A2342A">
        <w:rPr>
          <w:rFonts w:ascii="Calibri" w:eastAsia="MS Mincho" w:hAnsi="Calibri" w:cs="Times New Roman"/>
          <w:sz w:val="24"/>
          <w:szCs w:val="24"/>
        </w:rPr>
        <w:t xml:space="preserve">Change or add cards to fill gaps </w:t>
      </w:r>
    </w:p>
    <w:p w14:paraId="369844CE" w14:textId="77777777" w:rsidR="001E7F1B" w:rsidRPr="00604551" w:rsidRDefault="001E7F1B" w:rsidP="00A2342A">
      <w:pPr>
        <w:pStyle w:val="Heading2"/>
        <w:spacing w:after="0"/>
        <w:rPr>
          <w:rFonts w:eastAsia="MS Gothic"/>
        </w:rPr>
      </w:pPr>
      <w:r>
        <w:rPr>
          <w:rFonts w:eastAsia="MS Gothic"/>
        </w:rPr>
        <w:t>Game Balance:</w:t>
      </w:r>
    </w:p>
    <w:p w14:paraId="59DFDBDD" w14:textId="000C0224" w:rsidR="00700C38" w:rsidRPr="004D28E8" w:rsidRDefault="001E7F1B" w:rsidP="009962A2">
      <w:pPr>
        <w:spacing w:after="0" w:line="240" w:lineRule="auto"/>
        <w:ind w:left="90" w:right="360"/>
        <w:contextualSpacing/>
        <w:rPr>
          <w:rFonts w:ascii="Calibri" w:eastAsia="Calibri" w:hAnsi="Calibri" w:cs="Times New Roman"/>
        </w:rPr>
      </w:pPr>
      <w:r w:rsidRPr="004D28E8">
        <w:rPr>
          <w:rFonts w:ascii="Calibri" w:eastAsia="Calibri" w:hAnsi="Calibri" w:cs="Times New Roman"/>
        </w:rPr>
        <w:t>The following guidelines help maintain balance, so all roles and metrics are used during the game. It’s important when making changes to ensure</w:t>
      </w:r>
      <w:r w:rsidR="007A7B71" w:rsidRPr="004D28E8">
        <w:rPr>
          <w:rFonts w:ascii="Calibri" w:eastAsia="Calibri" w:hAnsi="Calibri" w:cs="Times New Roman"/>
        </w:rPr>
        <w:t xml:space="preserve"> </w:t>
      </w:r>
      <w:r w:rsidRPr="004D28E8">
        <w:rPr>
          <w:rFonts w:ascii="Calibri" w:eastAsia="Calibri" w:hAnsi="Calibri" w:cs="Times New Roman"/>
        </w:rPr>
        <w:t>one role or</w:t>
      </w:r>
      <w:r w:rsidR="00AA261F">
        <w:rPr>
          <w:rFonts w:ascii="Calibri" w:eastAsia="Calibri" w:hAnsi="Calibri" w:cs="Times New Roman"/>
        </w:rPr>
        <w:t xml:space="preserve"> </w:t>
      </w:r>
      <w:r w:rsidRPr="004D28E8">
        <w:rPr>
          <w:rFonts w:ascii="Calibri" w:eastAsia="Calibri" w:hAnsi="Calibri" w:cs="Times New Roman"/>
        </w:rPr>
        <w:t xml:space="preserve">metric is not overused. Consider these are suggestions and not requirements. Minor differences </w:t>
      </w:r>
      <w:r w:rsidR="00AA261F">
        <w:rPr>
          <w:rFonts w:ascii="Calibri" w:eastAsia="Calibri" w:hAnsi="Calibri" w:cs="Times New Roman"/>
        </w:rPr>
        <w:t xml:space="preserve">are </w:t>
      </w:r>
      <w:r w:rsidRPr="004D28E8">
        <w:rPr>
          <w:rFonts w:ascii="Calibri" w:eastAsia="Calibri" w:hAnsi="Calibri" w:cs="Times New Roman"/>
        </w:rPr>
        <w:t>ok.</w:t>
      </w:r>
      <w:r w:rsidR="008F2DC4">
        <w:rPr>
          <w:rFonts w:ascii="Calibri" w:eastAsia="Calibri" w:hAnsi="Calibri" w:cs="Times New Roman"/>
        </w:rPr>
        <w:br/>
      </w:r>
    </w:p>
    <w:p w14:paraId="26ACA0A9" w14:textId="1B23CC9A" w:rsidR="006E3A48" w:rsidRPr="006E3A48" w:rsidRDefault="006E3A48" w:rsidP="006E3A48">
      <w:pPr>
        <w:pStyle w:val="ListParagraph"/>
        <w:numPr>
          <w:ilvl w:val="0"/>
          <w:numId w:val="22"/>
        </w:numPr>
        <w:spacing w:after="0" w:line="240" w:lineRule="auto"/>
        <w:ind w:right="360"/>
        <w:contextualSpacing/>
        <w:rPr>
          <w:rFonts w:ascii="Calibri" w:eastAsia="Calibri" w:hAnsi="Calibri" w:cs="Times New Roman"/>
        </w:rPr>
      </w:pPr>
      <w:r w:rsidRPr="006E3A48">
        <w:rPr>
          <w:rFonts w:ascii="Calibri" w:eastAsia="Calibri" w:hAnsi="Calibri" w:cs="Times New Roman"/>
        </w:rPr>
        <w:t>Metric increases and decreases are distributed evenly among the four metrics</w:t>
      </w:r>
    </w:p>
    <w:p w14:paraId="02F02094" w14:textId="29B883FF" w:rsidR="00700C38" w:rsidRDefault="001E7F1B" w:rsidP="00700C38">
      <w:pPr>
        <w:pStyle w:val="ListParagraph"/>
        <w:numPr>
          <w:ilvl w:val="0"/>
          <w:numId w:val="22"/>
        </w:numPr>
        <w:spacing w:after="0" w:line="240" w:lineRule="auto"/>
        <w:ind w:right="360"/>
        <w:contextualSpacing/>
        <w:rPr>
          <w:rFonts w:ascii="Calibri" w:eastAsia="Calibri" w:hAnsi="Calibri" w:cs="Times New Roman"/>
        </w:rPr>
      </w:pPr>
      <w:r w:rsidRPr="00700C38">
        <w:rPr>
          <w:rFonts w:ascii="Calibri" w:eastAsia="Calibri" w:hAnsi="Calibri" w:cs="Times New Roman"/>
        </w:rPr>
        <w:t>Costs are distributed evenly between the five roles. Each role should feel some scarcity during the game.</w:t>
      </w:r>
    </w:p>
    <w:p w14:paraId="3DD40BAA" w14:textId="77777777" w:rsidR="00700C38" w:rsidRDefault="001E7F1B" w:rsidP="00700C38">
      <w:pPr>
        <w:pStyle w:val="ListParagraph"/>
        <w:numPr>
          <w:ilvl w:val="0"/>
          <w:numId w:val="22"/>
        </w:numPr>
        <w:spacing w:after="0" w:line="240" w:lineRule="auto"/>
        <w:ind w:right="360"/>
        <w:contextualSpacing/>
        <w:rPr>
          <w:rFonts w:ascii="Calibri" w:eastAsia="Calibri" w:hAnsi="Calibri" w:cs="Times New Roman"/>
        </w:rPr>
      </w:pPr>
      <w:r w:rsidRPr="00700C38">
        <w:rPr>
          <w:rFonts w:ascii="Calibri" w:eastAsia="Calibri" w:hAnsi="Calibri" w:cs="Times New Roman"/>
        </w:rPr>
        <w:t>The number of Advantages is roughly 50% more than problems</w:t>
      </w:r>
    </w:p>
    <w:p w14:paraId="40FA9E6C" w14:textId="5497F392" w:rsidR="004D28E8" w:rsidRPr="006E3A48" w:rsidRDefault="001E7F1B" w:rsidP="006E3A48">
      <w:pPr>
        <w:pStyle w:val="ListParagraph"/>
        <w:numPr>
          <w:ilvl w:val="0"/>
          <w:numId w:val="22"/>
        </w:numPr>
        <w:spacing w:after="0" w:line="240" w:lineRule="auto"/>
        <w:ind w:right="360"/>
        <w:contextualSpacing/>
        <w:rPr>
          <w:rFonts w:ascii="Calibri" w:eastAsia="Calibri" w:hAnsi="Calibri" w:cs="Times New Roman"/>
        </w:rPr>
      </w:pPr>
      <w:r w:rsidRPr="00700C38">
        <w:rPr>
          <w:rFonts w:ascii="Calibri" w:eastAsia="Calibri" w:hAnsi="Calibri" w:cs="Times New Roman"/>
        </w:rPr>
        <w:t>Generally, one metric increase costs 5 resources</w:t>
      </w:r>
    </w:p>
    <w:p w14:paraId="46DA7DA3" w14:textId="77777777" w:rsidR="001E7F1B" w:rsidRDefault="001E7F1B" w:rsidP="001E7F1B">
      <w:pPr>
        <w:pStyle w:val="Heading2"/>
        <w:rPr>
          <w:rFonts w:eastAsia="MS Gothic"/>
        </w:rPr>
      </w:pPr>
      <w:r>
        <w:rPr>
          <w:rFonts w:eastAsia="MS Gothic"/>
        </w:rPr>
        <w:t>General Notes</w:t>
      </w:r>
    </w:p>
    <w:p w14:paraId="47129E5F" w14:textId="77777777" w:rsidR="001E7F1B" w:rsidRDefault="001E7F1B" w:rsidP="001E7F1B">
      <w:pPr>
        <w:numPr>
          <w:ilvl w:val="0"/>
          <w:numId w:val="19"/>
        </w:numPr>
        <w:spacing w:line="240" w:lineRule="auto"/>
        <w:ind w:right="360"/>
        <w:contextualSpacing/>
        <w:rPr>
          <w:rFonts w:ascii="Calibri" w:eastAsia="Calibri" w:hAnsi="Calibri" w:cs="Times New Roman"/>
        </w:rPr>
      </w:pPr>
      <w:r w:rsidRPr="79E17873">
        <w:rPr>
          <w:rFonts w:ascii="Calibri" w:eastAsia="Calibri" w:hAnsi="Calibri" w:cs="Times New Roman"/>
        </w:rPr>
        <w:t>The themes of the game are managing scarce resources, making progress while keeping things from spinning out of control, and doing the best with what you have in the moment.</w:t>
      </w:r>
    </w:p>
    <w:p w14:paraId="7CBBDE3B" w14:textId="77777777" w:rsidR="006E577D" w:rsidRDefault="001E7F1B" w:rsidP="001E7F1B">
      <w:pPr>
        <w:numPr>
          <w:ilvl w:val="0"/>
          <w:numId w:val="19"/>
        </w:numPr>
        <w:spacing w:line="240" w:lineRule="auto"/>
        <w:ind w:right="360"/>
        <w:contextualSpacing/>
        <w:rPr>
          <w:rFonts w:ascii="Calibri" w:eastAsia="Calibri" w:hAnsi="Calibri" w:cs="Times New Roman"/>
        </w:rPr>
      </w:pPr>
      <w:r w:rsidRPr="79E17873">
        <w:rPr>
          <w:rFonts w:ascii="Calibri" w:eastAsia="Calibri" w:hAnsi="Calibri" w:cs="Times New Roman"/>
        </w:rPr>
        <w:t xml:space="preserve">Situation Progression is most important to winning the game. </w:t>
      </w:r>
    </w:p>
    <w:p w14:paraId="59D433EA" w14:textId="77777777" w:rsidR="006E577D" w:rsidRDefault="001E7F1B" w:rsidP="006E577D">
      <w:pPr>
        <w:numPr>
          <w:ilvl w:val="1"/>
          <w:numId w:val="19"/>
        </w:numPr>
        <w:spacing w:line="240" w:lineRule="auto"/>
        <w:ind w:right="360"/>
        <w:contextualSpacing/>
        <w:rPr>
          <w:rFonts w:ascii="Calibri" w:eastAsia="Calibri" w:hAnsi="Calibri" w:cs="Times New Roman"/>
        </w:rPr>
      </w:pPr>
      <w:r w:rsidRPr="79E17873">
        <w:rPr>
          <w:rFonts w:ascii="Calibri" w:eastAsia="Calibri" w:hAnsi="Calibri" w:cs="Times New Roman"/>
        </w:rPr>
        <w:t xml:space="preserve">It appears on all Advantages and a handful of Activities. </w:t>
      </w:r>
    </w:p>
    <w:p w14:paraId="5AC49344" w14:textId="77777777" w:rsidR="006E577D" w:rsidRDefault="001E7F1B" w:rsidP="006E577D">
      <w:pPr>
        <w:numPr>
          <w:ilvl w:val="1"/>
          <w:numId w:val="19"/>
        </w:numPr>
        <w:spacing w:line="240" w:lineRule="auto"/>
        <w:ind w:right="360"/>
        <w:contextualSpacing/>
        <w:rPr>
          <w:rFonts w:ascii="Calibri" w:eastAsia="Calibri" w:hAnsi="Calibri" w:cs="Times New Roman"/>
        </w:rPr>
      </w:pPr>
      <w:r w:rsidRPr="79E17873">
        <w:rPr>
          <w:rFonts w:ascii="Calibri" w:eastAsia="Calibri" w:hAnsi="Calibri" w:cs="Times New Roman"/>
        </w:rPr>
        <w:t xml:space="preserve">Each Problem decreases Situation Progression. </w:t>
      </w:r>
    </w:p>
    <w:p w14:paraId="6F64D878" w14:textId="77777777" w:rsidR="006E577D" w:rsidRDefault="001E7F1B" w:rsidP="006E577D">
      <w:pPr>
        <w:numPr>
          <w:ilvl w:val="1"/>
          <w:numId w:val="19"/>
        </w:numPr>
        <w:spacing w:line="240" w:lineRule="auto"/>
        <w:ind w:right="360"/>
        <w:contextualSpacing/>
        <w:rPr>
          <w:rFonts w:ascii="Calibri" w:eastAsia="Calibri" w:hAnsi="Calibri" w:cs="Times New Roman"/>
        </w:rPr>
      </w:pPr>
      <w:r w:rsidRPr="79E17873">
        <w:rPr>
          <w:rFonts w:ascii="Calibri" w:eastAsia="Calibri" w:hAnsi="Calibri" w:cs="Times New Roman"/>
        </w:rPr>
        <w:t xml:space="preserve">If there are too many increases the game becomes too easy. </w:t>
      </w:r>
    </w:p>
    <w:p w14:paraId="30527948" w14:textId="42526E78" w:rsidR="001E7F1B" w:rsidRDefault="001E7F1B" w:rsidP="006E577D">
      <w:pPr>
        <w:numPr>
          <w:ilvl w:val="1"/>
          <w:numId w:val="19"/>
        </w:numPr>
        <w:spacing w:line="240" w:lineRule="auto"/>
        <w:ind w:right="360"/>
        <w:contextualSpacing/>
        <w:rPr>
          <w:rFonts w:ascii="Calibri" w:eastAsia="Calibri" w:hAnsi="Calibri" w:cs="Times New Roman"/>
        </w:rPr>
      </w:pPr>
      <w:r w:rsidRPr="79E17873">
        <w:rPr>
          <w:rFonts w:ascii="Calibri" w:eastAsia="Calibri" w:hAnsi="Calibri" w:cs="Times New Roman"/>
        </w:rPr>
        <w:t>If there are too few or too many decreases, the game may be impossible to win.</w:t>
      </w:r>
    </w:p>
    <w:p w14:paraId="67037FAB" w14:textId="77777777" w:rsidR="001E7F1B" w:rsidRPr="00002BEB" w:rsidRDefault="001E7F1B" w:rsidP="001E7F1B">
      <w:pPr>
        <w:numPr>
          <w:ilvl w:val="0"/>
          <w:numId w:val="19"/>
        </w:numPr>
        <w:spacing w:line="240" w:lineRule="auto"/>
        <w:ind w:right="360"/>
        <w:contextualSpacing/>
        <w:rPr>
          <w:rFonts w:ascii="Calibri" w:eastAsia="Calibri" w:hAnsi="Calibri" w:cs="Times New Roman"/>
        </w:rPr>
      </w:pPr>
      <w:r w:rsidRPr="79E17873">
        <w:rPr>
          <w:rFonts w:ascii="Calibri" w:eastAsia="Calibri" w:hAnsi="Calibri" w:cs="Times New Roman"/>
        </w:rPr>
        <w:t>The game is designed to be winnable after shuffling the deck once. The players will have a fun struggle early and ultimately overcome it to win.</w:t>
      </w:r>
    </w:p>
    <w:p w14:paraId="0C45AC06" w14:textId="77777777" w:rsidR="001E7F1B" w:rsidRDefault="001E7F1B" w:rsidP="001E7F1B">
      <w:pPr>
        <w:numPr>
          <w:ilvl w:val="0"/>
          <w:numId w:val="19"/>
        </w:numPr>
        <w:spacing w:line="240" w:lineRule="auto"/>
        <w:ind w:right="360"/>
        <w:contextualSpacing/>
        <w:rPr>
          <w:rFonts w:ascii="Calibri" w:eastAsia="Calibri" w:hAnsi="Calibri" w:cs="Times New Roman"/>
        </w:rPr>
      </w:pPr>
      <w:r w:rsidRPr="79E17873">
        <w:rPr>
          <w:rFonts w:ascii="Calibri" w:eastAsia="Calibri" w:hAnsi="Calibri" w:cs="Times New Roman"/>
        </w:rPr>
        <w:t xml:space="preserve">Playtest your changes to make sure the game achieves your objectives. </w:t>
      </w:r>
    </w:p>
    <w:sectPr w:rsidR="001E7F1B"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39B5" w14:textId="77777777" w:rsidR="00F21FDB" w:rsidRDefault="00F21FDB" w:rsidP="00D36495">
      <w:r>
        <w:separator/>
      </w:r>
    </w:p>
  </w:endnote>
  <w:endnote w:type="continuationSeparator" w:id="0">
    <w:p w14:paraId="53DBDD6E" w14:textId="77777777" w:rsidR="00F21FDB" w:rsidRDefault="00F21FDB" w:rsidP="00D36495">
      <w:r>
        <w:continuationSeparator/>
      </w:r>
    </w:p>
  </w:endnote>
  <w:endnote w:type="continuationNotice" w:id="1">
    <w:p w14:paraId="73182D31" w14:textId="77777777" w:rsidR="00BD527E" w:rsidRDefault="00BD5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Content>
      <w:p w14:paraId="5F39F615"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69E86AC1"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8F3E" w14:textId="77777777" w:rsidR="00F21FDB" w:rsidRDefault="00F21FDB" w:rsidP="00D36495">
      <w:r>
        <w:separator/>
      </w:r>
    </w:p>
  </w:footnote>
  <w:footnote w:type="continuationSeparator" w:id="0">
    <w:p w14:paraId="76FE5BAE" w14:textId="77777777" w:rsidR="00F21FDB" w:rsidRDefault="00F21FDB" w:rsidP="00D36495">
      <w:r>
        <w:continuationSeparator/>
      </w:r>
    </w:p>
  </w:footnote>
  <w:footnote w:type="continuationNotice" w:id="1">
    <w:p w14:paraId="25A50FC9" w14:textId="77777777" w:rsidR="00BD527E" w:rsidRDefault="00BD5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6ABF"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3B7251A"/>
    <w:multiLevelType w:val="multilevel"/>
    <w:tmpl w:val="E29E6A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Calibri" w:eastAsia="MS Mincho" w:hAnsi="Calibri" w:cs="Times New Roman"/>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0AB3272A"/>
    <w:multiLevelType w:val="hybridMultilevel"/>
    <w:tmpl w:val="EB3E3E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C13B7"/>
    <w:multiLevelType w:val="multilevel"/>
    <w:tmpl w:val="88B4C196"/>
    <w:numStyleLink w:val="Listbullets"/>
  </w:abstractNum>
  <w:abstractNum w:abstractNumId="13" w15:restartNumberingAfterBreak="0">
    <w:nsid w:val="272147EF"/>
    <w:multiLevelType w:val="multilevel"/>
    <w:tmpl w:val="88B4C196"/>
    <w:numStyleLink w:val="Listbullets"/>
  </w:abstractNum>
  <w:abstractNum w:abstractNumId="14"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5" w15:restartNumberingAfterBreak="0">
    <w:nsid w:val="3FF445CB"/>
    <w:multiLevelType w:val="hybridMultilevel"/>
    <w:tmpl w:val="90BC2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5BB74928"/>
    <w:multiLevelType w:val="hybridMultilevel"/>
    <w:tmpl w:val="8E7A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43617"/>
    <w:multiLevelType w:val="hybridMultilevel"/>
    <w:tmpl w:val="8FE0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EF6410"/>
    <w:multiLevelType w:val="multilevel"/>
    <w:tmpl w:val="AB4CF4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bCs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8B16B70"/>
    <w:multiLevelType w:val="hybridMultilevel"/>
    <w:tmpl w:val="EB3E3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3" w15:restartNumberingAfterBreak="0">
    <w:nsid w:val="7F6E7CA7"/>
    <w:multiLevelType w:val="hybridMultilevel"/>
    <w:tmpl w:val="E510520E"/>
    <w:lvl w:ilvl="0" w:tplc="445015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643904">
    <w:abstractNumId w:val="5"/>
  </w:num>
  <w:num w:numId="2" w16cid:durableId="19866014">
    <w:abstractNumId w:val="1"/>
  </w:num>
  <w:num w:numId="3" w16cid:durableId="589579789">
    <w:abstractNumId w:val="14"/>
  </w:num>
  <w:num w:numId="4" w16cid:durableId="418794998">
    <w:abstractNumId w:val="22"/>
  </w:num>
  <w:num w:numId="5" w16cid:durableId="1673794929">
    <w:abstractNumId w:val="10"/>
  </w:num>
  <w:num w:numId="6" w16cid:durableId="989331983">
    <w:abstractNumId w:val="8"/>
  </w:num>
  <w:num w:numId="7" w16cid:durableId="1798261463">
    <w:abstractNumId w:val="13"/>
  </w:num>
  <w:num w:numId="8" w16cid:durableId="1594969350">
    <w:abstractNumId w:val="12"/>
  </w:num>
  <w:num w:numId="9" w16cid:durableId="229930705">
    <w:abstractNumId w:val="18"/>
  </w:num>
  <w:num w:numId="10" w16cid:durableId="10768421">
    <w:abstractNumId w:val="16"/>
  </w:num>
  <w:num w:numId="11" w16cid:durableId="1207569452">
    <w:abstractNumId w:val="4"/>
  </w:num>
  <w:num w:numId="12" w16cid:durableId="216556897">
    <w:abstractNumId w:val="0"/>
  </w:num>
  <w:num w:numId="13" w16cid:durableId="172115050">
    <w:abstractNumId w:val="7"/>
  </w:num>
  <w:num w:numId="14" w16cid:durableId="1840997167">
    <w:abstractNumId w:val="6"/>
  </w:num>
  <w:num w:numId="15" w16cid:durableId="880089152">
    <w:abstractNumId w:val="3"/>
  </w:num>
  <w:num w:numId="16" w16cid:durableId="1157573955">
    <w:abstractNumId w:val="2"/>
  </w:num>
  <w:num w:numId="17" w16cid:durableId="1863669034">
    <w:abstractNumId w:val="21"/>
  </w:num>
  <w:num w:numId="18" w16cid:durableId="1361932276">
    <w:abstractNumId w:val="9"/>
  </w:num>
  <w:num w:numId="19" w16cid:durableId="1117290069">
    <w:abstractNumId w:val="11"/>
  </w:num>
  <w:num w:numId="20" w16cid:durableId="196239128">
    <w:abstractNumId w:val="20"/>
  </w:num>
  <w:num w:numId="21" w16cid:durableId="543759422">
    <w:abstractNumId w:val="15"/>
  </w:num>
  <w:num w:numId="22" w16cid:durableId="502664257">
    <w:abstractNumId w:val="17"/>
  </w:num>
  <w:num w:numId="23" w16cid:durableId="1611233350">
    <w:abstractNumId w:val="19"/>
  </w:num>
  <w:num w:numId="24" w16cid:durableId="188574961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1B"/>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1B"/>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6B1"/>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2C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33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3444"/>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2619"/>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0B2"/>
    <w:rsid w:val="004D0731"/>
    <w:rsid w:val="004D184E"/>
    <w:rsid w:val="004D1A38"/>
    <w:rsid w:val="004D1DEA"/>
    <w:rsid w:val="004D2244"/>
    <w:rsid w:val="004D28E8"/>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77E49"/>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3A48"/>
    <w:rsid w:val="006E513B"/>
    <w:rsid w:val="006E577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0C38"/>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1F2C"/>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71"/>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DC4"/>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2A2"/>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4ED"/>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342A"/>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61F"/>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6C79"/>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0BE3"/>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5A1C"/>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A35"/>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27E"/>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3C42"/>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AE2"/>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6A5F"/>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3E8A"/>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7B0"/>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34F"/>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3CA0"/>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A4D"/>
    <w:rsid w:val="00D56F99"/>
    <w:rsid w:val="00D57261"/>
    <w:rsid w:val="00D6003C"/>
    <w:rsid w:val="00D605D3"/>
    <w:rsid w:val="00D60D51"/>
    <w:rsid w:val="00D61E54"/>
    <w:rsid w:val="00D61EDA"/>
    <w:rsid w:val="00D625BE"/>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186E"/>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25D"/>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1FDB"/>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0B0B"/>
    <w:rsid w:val="00F91609"/>
    <w:rsid w:val="00F91BC1"/>
    <w:rsid w:val="00F92012"/>
    <w:rsid w:val="00F920A7"/>
    <w:rsid w:val="00F923C3"/>
    <w:rsid w:val="00F92EF7"/>
    <w:rsid w:val="00F9300D"/>
    <w:rsid w:val="00F958C7"/>
    <w:rsid w:val="00F95FB6"/>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DDFC7"/>
  <w15:docId w15:val="{E67DCC1B-ECA7-4A23-9DD9-4FF835AB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F1B"/>
    <w:pPr>
      <w:spacing w:before="0" w:after="160" w:line="259" w:lineRule="auto"/>
    </w:pPr>
    <w:rPr>
      <w:rFonts w:asciiTheme="minorHAnsi" w:eastAsiaTheme="minorHAnsi" w:hAnsiTheme="minorHAnsi"/>
      <w:kern w:val="2"/>
      <w14:ligatures w14:val="standardContextual"/>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7"/>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pPr>
    <w:rPr>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y.klitzke@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lee.etchison@state.mn.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chim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5B97C0164EC14B8BEDF37582603384" ma:contentTypeVersion="15" ma:contentTypeDescription="Create a new document." ma:contentTypeScope="" ma:versionID="142ef4b3ea289e8ff50e8fd8c80d925b">
  <xsd:schema xmlns:xsd="http://www.w3.org/2001/XMLSchema" xmlns:xs="http://www.w3.org/2001/XMLSchema" xmlns:p="http://schemas.microsoft.com/office/2006/metadata/properties" xmlns:ns2="7f82dbba-d45d-4e39-b920-b3b33c1cef6e" xmlns:ns3="57389fdf-4521-4a91-9dbb-ad5f69767f5f" targetNamespace="http://schemas.microsoft.com/office/2006/metadata/properties" ma:root="true" ma:fieldsID="483ba2d8408d42740af172b8f8ef9a9c" ns2:_="" ns3:_="">
    <xsd:import namespace="7f82dbba-d45d-4e39-b920-b3b33c1cef6e"/>
    <xsd:import namespace="57389fdf-4521-4a91-9dbb-ad5f69767f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2dbba-d45d-4e39-b920-b3b33c1ce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89fdf-4521-4a91-9dbb-ad5f69767f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fe95b5-9591-4528-995b-aebd0f0c0778}" ma:internalName="TaxCatchAll" ma:showField="CatchAllData" ma:web="57389fdf-4521-4a91-9dbb-ad5f69767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389fdf-4521-4a91-9dbb-ad5f69767f5f" xsi:nil="true"/>
    <lcf76f155ced4ddcb4097134ff3c332f xmlns="7f82dbba-d45d-4e39-b920-b3b33c1cef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463F8D28-8867-494A-85BA-4CD8E7D20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2dbba-d45d-4e39-b920-b3b33c1cef6e"/>
    <ds:schemaRef ds:uri="57389fdf-4521-4a91-9dbb-ad5f69767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7f82dbba-d45d-4e39-b920-b3b33c1cef6e"/>
    <ds:schemaRef ds:uri="http://schemas.microsoft.com/office/2006/metadata/properties"/>
    <ds:schemaRef ds:uri="http://schemas.microsoft.com/office/infopath/2007/PartnerControls"/>
    <ds:schemaRef ds:uri="http://purl.org/dc/terms/"/>
    <ds:schemaRef ds:uri="57389fdf-4521-4a91-9dbb-ad5f69767f5f"/>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Document.dotx</Template>
  <TotalTime>2</TotalTime>
  <Pages>1</Pages>
  <Words>319</Words>
  <Characters>1823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Marlee Etchison</dc:creator>
  <cp:keywords/>
  <dc:description>Document template version 2.2</dc:description>
  <cp:lastModifiedBy>Etchison, Marlee (She/Her/Hers) (MDH)</cp:lastModifiedBy>
  <cp:revision>6</cp:revision>
  <cp:lastPrinted>2016-12-14T20:03:00Z</cp:lastPrinted>
  <dcterms:created xsi:type="dcterms:W3CDTF">2025-06-23T18:41:00Z</dcterms:created>
  <dcterms:modified xsi:type="dcterms:W3CDTF">2025-07-14T20:11:00Z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0x0101004F5B97C0164EC14B8BEDF37582603384</vt:lpwstr>
  </property>
  <property fmtid="{D5CDD505-2E9C-101B-9397-08002B2CF9AE}" pid="3" name="_dlc_DocIdItemGuid">
    <vt:lpwstr>21075d31-a098-4126-a0c3-2155733820d1</vt:lpwstr>
  </property>
  <property fmtid="{D5CDD505-2E9C-101B-9397-08002B2CF9AE}" pid="4" name="MediaServiceImageTags">
    <vt:lpwstr/>
  </property>
</Properties>
</file>