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A875" w14:textId="77777777" w:rsidR="00CF7BA9" w:rsidRPr="00F7010F" w:rsidRDefault="00E17883" w:rsidP="001C33D5">
      <w:pPr>
        <w:widowControl/>
        <w:spacing w:line="276" w:lineRule="auto"/>
        <w:rPr>
          <w:rFonts w:asciiTheme="minorHAnsi" w:hAnsiTheme="minorHAnsi" w:cstheme="minorHAnsi"/>
          <w:b/>
          <w:bCs/>
        </w:rPr>
      </w:pPr>
      <w:r w:rsidRPr="00F7010F">
        <w:rPr>
          <w:rFonts w:asciiTheme="minorHAnsi" w:hAnsiTheme="minorHAnsi" w:cstheme="minorHAnsi"/>
          <w:b/>
          <w:bCs/>
        </w:rPr>
        <w:t>Mi</w:t>
      </w:r>
      <w:r w:rsidR="00AF22BE" w:rsidRPr="00F7010F">
        <w:rPr>
          <w:rFonts w:asciiTheme="minorHAnsi" w:hAnsiTheme="minorHAnsi" w:cstheme="minorHAnsi"/>
          <w:b/>
          <w:bCs/>
        </w:rPr>
        <w:t>n</w:t>
      </w:r>
      <w:r w:rsidR="00CF7BA9" w:rsidRPr="00F7010F">
        <w:rPr>
          <w:rFonts w:asciiTheme="minorHAnsi" w:hAnsiTheme="minorHAnsi" w:cstheme="minorHAnsi"/>
          <w:b/>
          <w:bCs/>
        </w:rPr>
        <w:t>nesota Department of Natural Resources</w:t>
      </w:r>
    </w:p>
    <w:p w14:paraId="74917701" w14:textId="77777777" w:rsidR="00CF7BA9" w:rsidRPr="00F7010F" w:rsidRDefault="00CF7BA9" w:rsidP="001C33D5">
      <w:pPr>
        <w:widowControl/>
        <w:spacing w:line="276" w:lineRule="auto"/>
        <w:rPr>
          <w:rFonts w:asciiTheme="minorHAnsi" w:hAnsiTheme="minorHAnsi" w:cstheme="minorHAnsi"/>
        </w:rPr>
      </w:pPr>
    </w:p>
    <w:p w14:paraId="0B8F64DE" w14:textId="31A4893D" w:rsidR="00CF7BA9" w:rsidRPr="00F7010F" w:rsidRDefault="00184542" w:rsidP="001C33D5">
      <w:pPr>
        <w:widowControl/>
        <w:spacing w:line="276" w:lineRule="auto"/>
        <w:ind w:left="720"/>
        <w:rPr>
          <w:rFonts w:asciiTheme="minorHAnsi" w:hAnsiTheme="minorHAnsi" w:cstheme="minorHAnsi"/>
          <w:b/>
        </w:rPr>
      </w:pPr>
      <w:r>
        <w:rPr>
          <w:rFonts w:asciiTheme="minorHAnsi" w:hAnsiTheme="minorHAnsi" w:cstheme="minorHAnsi"/>
          <w:b/>
        </w:rPr>
        <w:t xml:space="preserve">Fish and Wildlife </w:t>
      </w:r>
      <w:r w:rsidR="00CF7BA9" w:rsidRPr="00F7010F">
        <w:rPr>
          <w:rFonts w:asciiTheme="minorHAnsi" w:hAnsiTheme="minorHAnsi" w:cstheme="minorHAnsi"/>
          <w:b/>
        </w:rPr>
        <w:t xml:space="preserve">Division </w:t>
      </w:r>
    </w:p>
    <w:p w14:paraId="171D43BC" w14:textId="77777777" w:rsidR="00CF7BA9" w:rsidRPr="00F7010F" w:rsidRDefault="00CF7BA9" w:rsidP="001C33D5">
      <w:pPr>
        <w:widowControl/>
        <w:spacing w:line="276" w:lineRule="auto"/>
        <w:rPr>
          <w:rFonts w:asciiTheme="minorHAnsi" w:hAnsiTheme="minorHAnsi" w:cstheme="minorHAnsi"/>
        </w:rPr>
      </w:pPr>
    </w:p>
    <w:p w14:paraId="58BC47C8" w14:textId="5E1C727C" w:rsidR="00E17883" w:rsidRPr="00F7010F" w:rsidRDefault="00CF7BA9" w:rsidP="00B61574">
      <w:pPr>
        <w:pStyle w:val="Heading1"/>
      </w:pPr>
      <w:r w:rsidRPr="00F7010F">
        <w:t>CERTIFICATE OF MAILING THE</w:t>
      </w:r>
      <w:r w:rsidR="00E17883" w:rsidRPr="00F7010F">
        <w:t xml:space="preserve"> NOTICE</w:t>
      </w:r>
      <w:r w:rsidR="004C3FAE" w:rsidRPr="00F7010F">
        <w:t xml:space="preserve"> </w:t>
      </w:r>
      <w:r w:rsidR="00E17883" w:rsidRPr="00F7010F">
        <w:t>OF INTENT TO ADOPT</w:t>
      </w:r>
      <w:r w:rsidR="004D61FA" w:rsidRPr="00F7010F">
        <w:t xml:space="preserve"> EXPEDITED</w:t>
      </w:r>
      <w:r w:rsidR="00E17883" w:rsidRPr="00F7010F">
        <w:t xml:space="preserve"> RULES WITHOUT A PUBLIC HEARING</w:t>
      </w:r>
      <w:r w:rsidRPr="00F7010F">
        <w:t xml:space="preserve"> </w:t>
      </w:r>
      <w:r w:rsidR="00E17883" w:rsidRPr="00F7010F">
        <w:t xml:space="preserve">TO THE RULEMAKING MAILING </w:t>
      </w:r>
      <w:proofErr w:type="gramStart"/>
      <w:r w:rsidR="00E17883" w:rsidRPr="00F7010F">
        <w:t>LIST</w:t>
      </w:r>
      <w:r w:rsidR="00166DA4" w:rsidRPr="00F7010F">
        <w:t>;</w:t>
      </w:r>
      <w:proofErr w:type="gramEnd"/>
      <w:r w:rsidR="00166DA4" w:rsidRPr="00F7010F">
        <w:t xml:space="preserve"> CERTIFICATE OF ACCURACY OF THE MAILING LIST</w:t>
      </w:r>
    </w:p>
    <w:p w14:paraId="4A1A9E3F" w14:textId="77777777" w:rsidR="00E17883" w:rsidRPr="00F7010F" w:rsidRDefault="00E17883" w:rsidP="001C33D5">
      <w:pPr>
        <w:widowControl/>
        <w:spacing w:line="276" w:lineRule="auto"/>
        <w:rPr>
          <w:rFonts w:asciiTheme="minorHAnsi" w:hAnsiTheme="minorHAnsi" w:cstheme="minorHAnsi"/>
        </w:rPr>
      </w:pPr>
    </w:p>
    <w:p w14:paraId="43520126" w14:textId="16C31F4A" w:rsidR="00184542" w:rsidRPr="00184542" w:rsidRDefault="00184542" w:rsidP="00184542">
      <w:pPr>
        <w:pStyle w:val="Heading2"/>
        <w:spacing w:before="0"/>
        <w:ind w:firstLine="720"/>
        <w:rPr>
          <w:rFonts w:asciiTheme="minorHAnsi" w:hAnsiTheme="minorHAnsi" w:cstheme="minorHAnsi"/>
          <w:b/>
          <w:bCs/>
          <w:color w:val="auto"/>
          <w:sz w:val="24"/>
          <w:szCs w:val="24"/>
        </w:rPr>
      </w:pPr>
      <w:bookmarkStart w:id="0" w:name="_Hlk156477092"/>
      <w:r w:rsidRPr="00184542">
        <w:rPr>
          <w:rFonts w:asciiTheme="minorHAnsi" w:hAnsiTheme="minorHAnsi" w:cstheme="minorHAnsi"/>
          <w:b/>
          <w:bCs/>
          <w:color w:val="auto"/>
          <w:sz w:val="24"/>
          <w:szCs w:val="24"/>
        </w:rPr>
        <w:t xml:space="preserve">Proposed Amendment to Game and Fish Rules </w:t>
      </w:r>
      <w:r w:rsidR="00486E37">
        <w:rPr>
          <w:rFonts w:asciiTheme="minorHAnsi" w:hAnsiTheme="minorHAnsi" w:cstheme="minorHAnsi"/>
          <w:b/>
          <w:bCs/>
          <w:color w:val="auto"/>
          <w:sz w:val="24"/>
          <w:szCs w:val="24"/>
        </w:rPr>
        <w:t>Relating to</w:t>
      </w:r>
      <w:r w:rsidRPr="00184542">
        <w:rPr>
          <w:rFonts w:asciiTheme="minorHAnsi" w:hAnsiTheme="minorHAnsi" w:cstheme="minorHAnsi"/>
          <w:b/>
          <w:bCs/>
          <w:color w:val="auto"/>
          <w:sz w:val="24"/>
          <w:szCs w:val="24"/>
        </w:rPr>
        <w:t xml:space="preserve"> Border Waters; Fishing Contests, Designated Waters, and Aquatic Management Areas, </w:t>
      </w:r>
      <w:r w:rsidRPr="00184542">
        <w:rPr>
          <w:rFonts w:asciiTheme="minorHAnsi" w:hAnsiTheme="minorHAnsi" w:cstheme="minorHAnsi"/>
          <w:b/>
          <w:bCs/>
          <w:i/>
          <w:iCs/>
          <w:color w:val="auto"/>
          <w:sz w:val="24"/>
          <w:szCs w:val="24"/>
        </w:rPr>
        <w:t>Minnesota Rules</w:t>
      </w:r>
      <w:r w:rsidRPr="00184542">
        <w:rPr>
          <w:rFonts w:asciiTheme="minorHAnsi" w:hAnsiTheme="minorHAnsi" w:cstheme="minorHAnsi"/>
          <w:b/>
          <w:bCs/>
          <w:iCs/>
          <w:color w:val="auto"/>
          <w:sz w:val="24"/>
          <w:szCs w:val="24"/>
        </w:rPr>
        <w:t>,</w:t>
      </w:r>
      <w:r w:rsidRPr="00184542">
        <w:rPr>
          <w:rFonts w:asciiTheme="minorHAnsi" w:hAnsiTheme="minorHAnsi" w:cstheme="minorHAnsi"/>
          <w:b/>
          <w:bCs/>
          <w:color w:val="auto"/>
          <w:sz w:val="24"/>
          <w:szCs w:val="24"/>
        </w:rPr>
        <w:t xml:space="preserve"> chapters 6212, 6264, and 6270; Revisor’s ID Number R-04598</w:t>
      </w:r>
    </w:p>
    <w:bookmarkEnd w:id="0"/>
    <w:p w14:paraId="76821B7E" w14:textId="77777777" w:rsidR="00E17883" w:rsidRPr="00F7010F" w:rsidRDefault="00E17883" w:rsidP="001C33D5">
      <w:pPr>
        <w:widowControl/>
        <w:spacing w:line="276" w:lineRule="auto"/>
        <w:rPr>
          <w:rFonts w:asciiTheme="minorHAnsi" w:hAnsiTheme="minorHAnsi" w:cstheme="minorHAnsi"/>
        </w:rPr>
      </w:pPr>
    </w:p>
    <w:p w14:paraId="7865A92E" w14:textId="77777777" w:rsidR="004D61FA" w:rsidRPr="00F7010F" w:rsidRDefault="004D61FA" w:rsidP="004D61FA">
      <w:pPr>
        <w:widowControl/>
        <w:rPr>
          <w:rFonts w:asciiTheme="minorHAnsi" w:hAnsiTheme="minorHAnsi" w:cstheme="minorHAnsi"/>
          <w:szCs w:val="22"/>
        </w:rPr>
      </w:pPr>
      <w:r w:rsidRPr="00F7010F">
        <w:rPr>
          <w:rFonts w:asciiTheme="minorHAnsi" w:hAnsiTheme="minorHAnsi" w:cstheme="minorHAnsi"/>
          <w:szCs w:val="22"/>
        </w:rPr>
        <w:t xml:space="preserve">I certify </w:t>
      </w:r>
      <w:r w:rsidR="00686D4A" w:rsidRPr="00F7010F">
        <w:rPr>
          <w:rFonts w:asciiTheme="minorHAnsi" w:hAnsiTheme="minorHAnsi" w:cstheme="minorHAnsi"/>
          <w:szCs w:val="22"/>
        </w:rPr>
        <w:t xml:space="preserve">the following: </w:t>
      </w:r>
    </w:p>
    <w:p w14:paraId="6F184604" w14:textId="77777777" w:rsidR="004D61FA" w:rsidRPr="00F7010F" w:rsidRDefault="004D61FA" w:rsidP="001C33D5">
      <w:pPr>
        <w:widowControl/>
        <w:spacing w:line="276" w:lineRule="auto"/>
        <w:rPr>
          <w:rFonts w:asciiTheme="minorHAnsi" w:hAnsiTheme="minorHAnsi" w:cstheme="minorHAnsi"/>
        </w:rPr>
      </w:pPr>
    </w:p>
    <w:p w14:paraId="1142EE7C" w14:textId="793E08F5" w:rsidR="00166DA4" w:rsidRPr="00F7010F" w:rsidRDefault="00686D4A" w:rsidP="00E660BB">
      <w:pPr>
        <w:pStyle w:val="ListParagraph"/>
        <w:widowControl/>
        <w:numPr>
          <w:ilvl w:val="0"/>
          <w:numId w:val="5"/>
        </w:numPr>
        <w:spacing w:line="276" w:lineRule="auto"/>
        <w:ind w:left="360"/>
        <w:rPr>
          <w:rFonts w:asciiTheme="minorHAnsi" w:hAnsiTheme="minorHAnsi" w:cstheme="minorHAnsi"/>
        </w:rPr>
      </w:pPr>
      <w:r w:rsidRPr="00F7010F">
        <w:rPr>
          <w:rFonts w:asciiTheme="minorHAnsi" w:hAnsiTheme="minorHAnsi" w:cstheme="minorHAnsi"/>
        </w:rPr>
        <w:t xml:space="preserve">On </w:t>
      </w:r>
      <w:r w:rsidR="006A2D0C">
        <w:rPr>
          <w:rFonts w:asciiTheme="minorHAnsi" w:hAnsiTheme="minorHAnsi" w:cstheme="minorHAnsi"/>
        </w:rPr>
        <w:t>Monday, 1/29/2024</w:t>
      </w:r>
      <w:r w:rsidRPr="00F7010F">
        <w:rPr>
          <w:rFonts w:asciiTheme="minorHAnsi" w:hAnsiTheme="minorHAnsi" w:cstheme="minorHAnsi"/>
        </w:rPr>
        <w:t xml:space="preserve">, at least 33 days before the end of the comment period, at Saint Paul, Ramsey County, Minnesota, </w:t>
      </w:r>
      <w:r w:rsidR="004D61FA" w:rsidRPr="00F7010F">
        <w:rPr>
          <w:rFonts w:asciiTheme="minorHAnsi" w:hAnsiTheme="minorHAnsi" w:cstheme="minorHAnsi"/>
        </w:rPr>
        <w:t xml:space="preserve">I </w:t>
      </w:r>
      <w:r w:rsidR="00166DA4" w:rsidRPr="00F7010F">
        <w:rPr>
          <w:rFonts w:asciiTheme="minorHAnsi" w:hAnsiTheme="minorHAnsi" w:cstheme="minorHAnsi"/>
        </w:rPr>
        <w:t xml:space="preserve">delivered the Notice of </w:t>
      </w:r>
      <w:r w:rsidR="004D61FA" w:rsidRPr="00F7010F">
        <w:rPr>
          <w:rFonts w:asciiTheme="minorHAnsi" w:hAnsiTheme="minorHAnsi" w:cstheme="minorHAnsi"/>
        </w:rPr>
        <w:t xml:space="preserve">Intent To Adopt Expedited Rules </w:t>
      </w:r>
      <w:r w:rsidR="00166DA4" w:rsidRPr="00F7010F">
        <w:rPr>
          <w:rFonts w:asciiTheme="minorHAnsi" w:hAnsiTheme="minorHAnsi" w:cstheme="minorHAnsi"/>
        </w:rPr>
        <w:t>Without a Public Hearing to all persons and associations on the department rulemaking mailing list established by Minnesota Statutes, section 14.14, subdivision 1a</w:t>
      </w:r>
      <w:r w:rsidR="00A256AD" w:rsidRPr="00F7010F">
        <w:rPr>
          <w:rFonts w:asciiTheme="minorHAnsi" w:hAnsiTheme="minorHAnsi" w:cstheme="minorHAnsi"/>
        </w:rPr>
        <w:t>,</w:t>
      </w:r>
      <w:r w:rsidR="004D61FA" w:rsidRPr="00F7010F">
        <w:rPr>
          <w:rFonts w:asciiTheme="minorHAnsi" w:hAnsiTheme="minorHAnsi" w:cstheme="minorHAnsi"/>
        </w:rPr>
        <w:t xml:space="preserve"> </w:t>
      </w:r>
      <w:r w:rsidR="00A256AD" w:rsidRPr="00F7010F">
        <w:rPr>
          <w:rFonts w:asciiTheme="minorHAnsi" w:hAnsiTheme="minorHAnsi" w:cstheme="minorHAnsi"/>
        </w:rPr>
        <w:t>by sending electronic notification using the GovDelivery system or depositing the notice in the State of Minnesota’s central mail system for United States mail with postage prepaid</w:t>
      </w:r>
      <w:r w:rsidR="009912D6">
        <w:rPr>
          <w:rFonts w:asciiTheme="minorHAnsi" w:hAnsiTheme="minorHAnsi" w:cstheme="minorHAnsi"/>
        </w:rPr>
        <w:t>, according to subscriber preferences</w:t>
      </w:r>
      <w:r w:rsidR="00A256AD" w:rsidRPr="00F7010F">
        <w:rPr>
          <w:rFonts w:asciiTheme="minorHAnsi" w:hAnsiTheme="minorHAnsi" w:cstheme="minorHAnsi"/>
        </w:rPr>
        <w:t xml:space="preserve">. </w:t>
      </w:r>
    </w:p>
    <w:p w14:paraId="4FC3B53B" w14:textId="77777777" w:rsidR="00166DA4" w:rsidRPr="00F7010F" w:rsidRDefault="00166DA4" w:rsidP="00E660BB">
      <w:pPr>
        <w:widowControl/>
        <w:spacing w:line="276" w:lineRule="auto"/>
        <w:rPr>
          <w:rFonts w:asciiTheme="minorHAnsi" w:hAnsiTheme="minorHAnsi" w:cstheme="minorHAnsi"/>
        </w:rPr>
      </w:pPr>
    </w:p>
    <w:p w14:paraId="220C7C64" w14:textId="65EC6514" w:rsidR="00166DA4" w:rsidRPr="00F7010F" w:rsidRDefault="00686D4A" w:rsidP="00E660BB">
      <w:pPr>
        <w:pStyle w:val="ListParagraph"/>
        <w:widowControl/>
        <w:numPr>
          <w:ilvl w:val="0"/>
          <w:numId w:val="5"/>
        </w:numPr>
        <w:spacing w:line="276" w:lineRule="auto"/>
        <w:ind w:left="360"/>
        <w:rPr>
          <w:rFonts w:asciiTheme="minorHAnsi" w:hAnsiTheme="minorHAnsi" w:cstheme="minorHAnsi"/>
        </w:rPr>
      </w:pPr>
      <w:r w:rsidRPr="00F7010F">
        <w:rPr>
          <w:rFonts w:asciiTheme="minorHAnsi" w:hAnsiTheme="minorHAnsi" w:cstheme="minorHAnsi"/>
        </w:rPr>
        <w:t>T</w:t>
      </w:r>
      <w:r w:rsidR="00166DA4" w:rsidRPr="00F7010F">
        <w:rPr>
          <w:rFonts w:asciiTheme="minorHAnsi" w:hAnsiTheme="minorHAnsi" w:cstheme="minorHAnsi"/>
        </w:rPr>
        <w:t xml:space="preserve">he list of persons and associations who have requested under Minnesota Statutes, section 14.14, subdivision 1a, that their names be placed on the Department of Natural Resources rulemaking mailing list is accurate, complete, and current. </w:t>
      </w:r>
      <w:r w:rsidR="004D61FA" w:rsidRPr="00F7010F">
        <w:rPr>
          <w:rFonts w:asciiTheme="minorHAnsi" w:hAnsiTheme="minorHAnsi" w:cstheme="minorHAnsi"/>
        </w:rPr>
        <w:t>Copies</w:t>
      </w:r>
      <w:r w:rsidR="00166DA4" w:rsidRPr="00F7010F">
        <w:rPr>
          <w:rFonts w:asciiTheme="minorHAnsi" w:hAnsiTheme="minorHAnsi" w:cstheme="minorHAnsi"/>
        </w:rPr>
        <w:t xml:space="preserve"> of the mailing list for </w:t>
      </w:r>
      <w:r w:rsidR="004D61FA" w:rsidRPr="00F7010F">
        <w:rPr>
          <w:rFonts w:asciiTheme="minorHAnsi" w:hAnsiTheme="minorHAnsi" w:cstheme="minorHAnsi"/>
        </w:rPr>
        <w:t>U.S. mail subscribers</w:t>
      </w:r>
      <w:r w:rsidR="00166DA4" w:rsidRPr="00F7010F">
        <w:rPr>
          <w:rFonts w:asciiTheme="minorHAnsi" w:hAnsiTheme="minorHAnsi" w:cstheme="minorHAnsi"/>
        </w:rPr>
        <w:t xml:space="preserve"> </w:t>
      </w:r>
      <w:r w:rsidR="004D61FA" w:rsidRPr="00F7010F">
        <w:rPr>
          <w:rFonts w:asciiTheme="minorHAnsi" w:hAnsiTheme="minorHAnsi" w:cstheme="minorHAnsi"/>
        </w:rPr>
        <w:t>and email subscribers list via the GovDelivery system are attached to this c</w:t>
      </w:r>
      <w:r w:rsidR="00166DA4" w:rsidRPr="00F7010F">
        <w:rPr>
          <w:rFonts w:asciiTheme="minorHAnsi" w:hAnsiTheme="minorHAnsi" w:cstheme="minorHAnsi"/>
        </w:rPr>
        <w:t xml:space="preserve">ertificate. </w:t>
      </w:r>
    </w:p>
    <w:p w14:paraId="38FC9C33" w14:textId="77777777" w:rsidR="00855F69" w:rsidRPr="00F7010F" w:rsidRDefault="00855F69" w:rsidP="00855F69">
      <w:pPr>
        <w:widowControl/>
        <w:ind w:left="360" w:hanging="360"/>
        <w:rPr>
          <w:rFonts w:asciiTheme="minorHAnsi" w:hAnsiTheme="minorHAnsi" w:cstheme="minorHAnsi"/>
          <w:szCs w:val="22"/>
        </w:rPr>
      </w:pPr>
    </w:p>
    <w:p w14:paraId="690956A9" w14:textId="1AF644C4" w:rsidR="00166DA4" w:rsidRPr="00F7010F" w:rsidRDefault="00855F69" w:rsidP="00D76677">
      <w:pPr>
        <w:widowControl/>
        <w:tabs>
          <w:tab w:val="left" w:pos="4320"/>
        </w:tabs>
        <w:spacing w:before="240" w:line="276" w:lineRule="auto"/>
        <w:rPr>
          <w:rFonts w:asciiTheme="minorHAnsi" w:hAnsiTheme="minorHAnsi" w:cstheme="minorHAnsi"/>
        </w:rPr>
      </w:pPr>
      <w:r>
        <w:rPr>
          <w:rFonts w:asciiTheme="minorHAnsi" w:hAnsiTheme="minorHAnsi" w:cstheme="minorHAnsi"/>
        </w:rPr>
        <w:t xml:space="preserve">Date: </w:t>
      </w:r>
      <w:r w:rsidR="006A2D0C">
        <w:rPr>
          <w:rFonts w:asciiTheme="minorHAnsi" w:hAnsiTheme="minorHAnsi" w:cstheme="minorHAnsi"/>
        </w:rPr>
        <w:t>1/29/2024</w:t>
      </w:r>
      <w:r>
        <w:rPr>
          <w:rFonts w:asciiTheme="minorHAnsi" w:hAnsiTheme="minorHAnsi" w:cstheme="minorHAnsi"/>
        </w:rPr>
        <w:tab/>
      </w:r>
      <w:r w:rsidR="00A12EEE" w:rsidRPr="00F7010F">
        <w:rPr>
          <w:rFonts w:asciiTheme="minorHAnsi" w:hAnsiTheme="minorHAnsi" w:cstheme="minorHAnsi"/>
        </w:rPr>
        <w:t xml:space="preserve">/s/ </w:t>
      </w:r>
      <w:r w:rsidR="00166DA4" w:rsidRPr="00F7010F">
        <w:rPr>
          <w:rFonts w:asciiTheme="minorHAnsi" w:hAnsiTheme="minorHAnsi" w:cstheme="minorHAnsi"/>
        </w:rPr>
        <w:t>Elizabeth P. Carlson</w:t>
      </w:r>
    </w:p>
    <w:p w14:paraId="264E7055" w14:textId="77777777" w:rsidR="00166DA4" w:rsidRPr="00F7010F" w:rsidRDefault="00166DA4" w:rsidP="00166DA4">
      <w:pPr>
        <w:widowControl/>
        <w:spacing w:line="276" w:lineRule="auto"/>
        <w:ind w:left="720" w:firstLine="3600"/>
        <w:rPr>
          <w:rFonts w:asciiTheme="minorHAnsi" w:hAnsiTheme="minorHAnsi" w:cstheme="minorHAnsi"/>
        </w:rPr>
      </w:pPr>
      <w:r w:rsidRPr="00F7010F">
        <w:rPr>
          <w:rFonts w:asciiTheme="minorHAnsi" w:hAnsiTheme="minorHAnsi" w:cstheme="minorHAnsi"/>
        </w:rPr>
        <w:t>Administrative Rules Coordinator</w:t>
      </w:r>
    </w:p>
    <w:p w14:paraId="2A3825AD" w14:textId="77777777" w:rsidR="00166DA4" w:rsidRPr="00F7010F" w:rsidRDefault="00166DA4" w:rsidP="00166DA4">
      <w:pPr>
        <w:widowControl/>
        <w:spacing w:line="276" w:lineRule="auto"/>
        <w:ind w:left="720" w:firstLine="3600"/>
        <w:rPr>
          <w:rFonts w:asciiTheme="minorHAnsi" w:hAnsiTheme="minorHAnsi" w:cstheme="minorHAnsi"/>
        </w:rPr>
      </w:pPr>
      <w:r w:rsidRPr="00F7010F">
        <w:rPr>
          <w:rFonts w:asciiTheme="minorHAnsi" w:hAnsiTheme="minorHAnsi" w:cstheme="minorHAnsi"/>
        </w:rPr>
        <w:t>Minnesota Department of Natural Resources</w:t>
      </w:r>
    </w:p>
    <w:sectPr w:rsidR="00166DA4" w:rsidRPr="00F7010F" w:rsidSect="00855F69">
      <w:pgSz w:w="12240" w:h="15840"/>
      <w:pgMar w:top="1440" w:right="1440" w:bottom="1440" w:left="1440" w:header="144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D5FD" w14:textId="77777777" w:rsidR="00062E5E" w:rsidRDefault="00062E5E">
      <w:r>
        <w:separator/>
      </w:r>
    </w:p>
  </w:endnote>
  <w:endnote w:type="continuationSeparator" w:id="0">
    <w:p w14:paraId="63AB78AB" w14:textId="77777777" w:rsidR="00062E5E" w:rsidRDefault="0006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818F" w14:textId="77777777" w:rsidR="00062E5E" w:rsidRDefault="00062E5E">
      <w:r>
        <w:separator/>
      </w:r>
    </w:p>
  </w:footnote>
  <w:footnote w:type="continuationSeparator" w:id="0">
    <w:p w14:paraId="44A71144" w14:textId="77777777" w:rsidR="00062E5E" w:rsidRDefault="00062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C0D"/>
    <w:multiLevelType w:val="hybridMultilevel"/>
    <w:tmpl w:val="53DA381E"/>
    <w:lvl w:ilvl="0" w:tplc="401242A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D4766"/>
    <w:multiLevelType w:val="hybridMultilevel"/>
    <w:tmpl w:val="B7001C06"/>
    <w:lvl w:ilvl="0" w:tplc="490E1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F6CFE"/>
    <w:multiLevelType w:val="hybridMultilevel"/>
    <w:tmpl w:val="1598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50832"/>
    <w:multiLevelType w:val="hybridMultilevel"/>
    <w:tmpl w:val="E7E4BB52"/>
    <w:lvl w:ilvl="0" w:tplc="892C07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11152"/>
    <w:multiLevelType w:val="hybridMultilevel"/>
    <w:tmpl w:val="51660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331853">
    <w:abstractNumId w:val="2"/>
  </w:num>
  <w:num w:numId="2" w16cid:durableId="1902251104">
    <w:abstractNumId w:val="0"/>
  </w:num>
  <w:num w:numId="3" w16cid:durableId="1857962899">
    <w:abstractNumId w:val="4"/>
  </w:num>
  <w:num w:numId="4" w16cid:durableId="507017497">
    <w:abstractNumId w:val="3"/>
  </w:num>
  <w:num w:numId="5" w16cid:durableId="99472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83"/>
    <w:rsid w:val="00062E5E"/>
    <w:rsid w:val="000A0E27"/>
    <w:rsid w:val="000A395E"/>
    <w:rsid w:val="00116949"/>
    <w:rsid w:val="00132040"/>
    <w:rsid w:val="00166DA4"/>
    <w:rsid w:val="00184542"/>
    <w:rsid w:val="00187EDF"/>
    <w:rsid w:val="00196EC2"/>
    <w:rsid w:val="001A1B3F"/>
    <w:rsid w:val="001B03FC"/>
    <w:rsid w:val="001C33D5"/>
    <w:rsid w:val="00207556"/>
    <w:rsid w:val="00224C48"/>
    <w:rsid w:val="00245E43"/>
    <w:rsid w:val="0027724C"/>
    <w:rsid w:val="002A03A8"/>
    <w:rsid w:val="00323A13"/>
    <w:rsid w:val="00347082"/>
    <w:rsid w:val="00386517"/>
    <w:rsid w:val="0039127A"/>
    <w:rsid w:val="003F177B"/>
    <w:rsid w:val="00433F0A"/>
    <w:rsid w:val="004713BF"/>
    <w:rsid w:val="00486E37"/>
    <w:rsid w:val="004A0F40"/>
    <w:rsid w:val="004B6138"/>
    <w:rsid w:val="004C3FAE"/>
    <w:rsid w:val="004D61FA"/>
    <w:rsid w:val="004E3B4D"/>
    <w:rsid w:val="00557608"/>
    <w:rsid w:val="005700FF"/>
    <w:rsid w:val="00596E6F"/>
    <w:rsid w:val="005B61AE"/>
    <w:rsid w:val="00604247"/>
    <w:rsid w:val="00646831"/>
    <w:rsid w:val="0067696F"/>
    <w:rsid w:val="00683EE1"/>
    <w:rsid w:val="00686D4A"/>
    <w:rsid w:val="006A2D0C"/>
    <w:rsid w:val="006E2078"/>
    <w:rsid w:val="00737988"/>
    <w:rsid w:val="007465A9"/>
    <w:rsid w:val="007A319A"/>
    <w:rsid w:val="007F7625"/>
    <w:rsid w:val="008066F8"/>
    <w:rsid w:val="0082149D"/>
    <w:rsid w:val="00826162"/>
    <w:rsid w:val="00855F69"/>
    <w:rsid w:val="00857BE1"/>
    <w:rsid w:val="008653A3"/>
    <w:rsid w:val="0087421F"/>
    <w:rsid w:val="00875F43"/>
    <w:rsid w:val="008B7242"/>
    <w:rsid w:val="008C10E9"/>
    <w:rsid w:val="008D004B"/>
    <w:rsid w:val="00931CE9"/>
    <w:rsid w:val="009912D6"/>
    <w:rsid w:val="009A3717"/>
    <w:rsid w:val="009B342C"/>
    <w:rsid w:val="00A0497C"/>
    <w:rsid w:val="00A12EEE"/>
    <w:rsid w:val="00A256AD"/>
    <w:rsid w:val="00A468B6"/>
    <w:rsid w:val="00AC1D4F"/>
    <w:rsid w:val="00AE6B30"/>
    <w:rsid w:val="00AF22BE"/>
    <w:rsid w:val="00B15033"/>
    <w:rsid w:val="00B36B04"/>
    <w:rsid w:val="00B61574"/>
    <w:rsid w:val="00BC4C80"/>
    <w:rsid w:val="00BE33B9"/>
    <w:rsid w:val="00C14951"/>
    <w:rsid w:val="00C44C2C"/>
    <w:rsid w:val="00C73629"/>
    <w:rsid w:val="00C978A7"/>
    <w:rsid w:val="00CE03F7"/>
    <w:rsid w:val="00CF7BA9"/>
    <w:rsid w:val="00D22434"/>
    <w:rsid w:val="00D41889"/>
    <w:rsid w:val="00D61431"/>
    <w:rsid w:val="00D76677"/>
    <w:rsid w:val="00D8086D"/>
    <w:rsid w:val="00D82060"/>
    <w:rsid w:val="00E17883"/>
    <w:rsid w:val="00E660BB"/>
    <w:rsid w:val="00E67067"/>
    <w:rsid w:val="00EE6FA0"/>
    <w:rsid w:val="00F10D48"/>
    <w:rsid w:val="00F13989"/>
    <w:rsid w:val="00F305D2"/>
    <w:rsid w:val="00F47141"/>
    <w:rsid w:val="00F7010F"/>
    <w:rsid w:val="00F7175C"/>
    <w:rsid w:val="00F91F1A"/>
    <w:rsid w:val="00FA5328"/>
    <w:rsid w:val="00FA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2E031"/>
  <w15:docId w15:val="{130C8498-FF55-49A6-B0E5-B5D25638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ja-JP"/>
    </w:rPr>
  </w:style>
  <w:style w:type="paragraph" w:styleId="Heading1">
    <w:name w:val="heading 1"/>
    <w:basedOn w:val="Normal"/>
    <w:next w:val="Normal"/>
    <w:qFormat/>
    <w:rsid w:val="00B61574"/>
    <w:pPr>
      <w:widowControl/>
      <w:spacing w:line="276" w:lineRule="auto"/>
      <w:outlineLvl w:val="0"/>
    </w:pPr>
    <w:rPr>
      <w:rFonts w:asciiTheme="minorHAnsi" w:hAnsiTheme="minorHAnsi" w:cstheme="minorHAnsi"/>
      <w:b/>
      <w:bCs/>
    </w:rPr>
  </w:style>
  <w:style w:type="paragraph" w:styleId="Heading2">
    <w:name w:val="heading 2"/>
    <w:basedOn w:val="Normal"/>
    <w:next w:val="Normal"/>
    <w:link w:val="Heading2Char"/>
    <w:semiHidden/>
    <w:unhideWhenUsed/>
    <w:qFormat/>
    <w:rsid w:val="001845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465A9"/>
    <w:pPr>
      <w:tabs>
        <w:tab w:val="center" w:pos="4320"/>
        <w:tab w:val="right" w:pos="8640"/>
      </w:tabs>
    </w:pPr>
  </w:style>
  <w:style w:type="paragraph" w:styleId="Footer">
    <w:name w:val="footer"/>
    <w:basedOn w:val="Normal"/>
    <w:rsid w:val="007465A9"/>
    <w:pPr>
      <w:tabs>
        <w:tab w:val="center" w:pos="4320"/>
        <w:tab w:val="right" w:pos="8640"/>
      </w:tabs>
    </w:pPr>
  </w:style>
  <w:style w:type="paragraph" w:styleId="BalloonText">
    <w:name w:val="Balloon Text"/>
    <w:basedOn w:val="Normal"/>
    <w:semiHidden/>
    <w:rsid w:val="00D8086D"/>
    <w:rPr>
      <w:rFonts w:ascii="Tahoma" w:hAnsi="Tahoma" w:cs="Tahoma"/>
      <w:sz w:val="16"/>
      <w:szCs w:val="16"/>
    </w:rPr>
  </w:style>
  <w:style w:type="paragraph" w:customStyle="1" w:styleId="Default">
    <w:name w:val="Default"/>
    <w:rsid w:val="00683EE1"/>
    <w:pPr>
      <w:autoSpaceDE w:val="0"/>
      <w:autoSpaceDN w:val="0"/>
      <w:adjustRightInd w:val="0"/>
    </w:pPr>
    <w:rPr>
      <w:rFonts w:eastAsia="Times New Roman"/>
      <w:color w:val="000000"/>
      <w:sz w:val="24"/>
      <w:szCs w:val="24"/>
    </w:rPr>
  </w:style>
  <w:style w:type="character" w:styleId="Hyperlink">
    <w:name w:val="Hyperlink"/>
    <w:basedOn w:val="DefaultParagraphFont"/>
    <w:rsid w:val="004D61FA"/>
    <w:rPr>
      <w:color w:val="0000FF" w:themeColor="hyperlink"/>
      <w:u w:val="single"/>
    </w:rPr>
  </w:style>
  <w:style w:type="paragraph" w:customStyle="1" w:styleId="a">
    <w:name w:val="_"/>
    <w:basedOn w:val="Normal"/>
    <w:rsid w:val="00E660BB"/>
    <w:pPr>
      <w:ind w:left="720" w:hanging="720"/>
    </w:pPr>
  </w:style>
  <w:style w:type="paragraph" w:styleId="ListParagraph">
    <w:name w:val="List Paragraph"/>
    <w:basedOn w:val="Normal"/>
    <w:uiPriority w:val="34"/>
    <w:qFormat/>
    <w:rsid w:val="00E660BB"/>
    <w:pPr>
      <w:ind w:left="720"/>
      <w:contextualSpacing/>
    </w:pPr>
  </w:style>
  <w:style w:type="character" w:customStyle="1" w:styleId="Heading2Char">
    <w:name w:val="Heading 2 Char"/>
    <w:basedOn w:val="DefaultParagraphFont"/>
    <w:link w:val="Heading2"/>
    <w:semiHidden/>
    <w:rsid w:val="00184542"/>
    <w:rPr>
      <w:rFonts w:asciiTheme="majorHAnsi" w:eastAsiaTheme="majorEastAsia" w:hAnsiTheme="majorHAnsi" w:cstheme="majorBidi"/>
      <w:color w:val="365F91"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B6724-B76B-4B78-BA5F-C0926187B95B}">
  <ds:schemaRefs>
    <ds:schemaRef ds:uri="http://schemas.microsoft.com/sharepoint/v3/contenttype/forms"/>
  </ds:schemaRefs>
</ds:datastoreItem>
</file>

<file path=customXml/itemProps2.xml><?xml version="1.0" encoding="utf-8"?>
<ds:datastoreItem xmlns:ds="http://schemas.openxmlformats.org/officeDocument/2006/customXml" ds:itemID="{B899BF57-4664-4DE5-91F1-177E9C49DE54}">
  <ds:schemaRefs>
    <ds:schemaRef ds:uri="74f58d23-bce5-4615-ba2d-d3abc19c0440"/>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06D115A-5A1C-41AD-B8D4-FEF799BA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cert mailing dept notif list</vt:lpstr>
    </vt:vector>
  </TitlesOfParts>
  <Company>MN Dept Of Natural Resources</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Sample Certificate of Accuracy of Mailing List and Certificate of Mailing Notice Combined</dc:title>
  <dc:subject>Rulemaking manual</dc:subject>
  <dc:creator>MDH Legal</dc:creator>
  <cp:lastModifiedBy>Aguilar, Michelle (MDH)</cp:lastModifiedBy>
  <cp:revision>4</cp:revision>
  <cp:lastPrinted>2024-01-29T18:58:00Z</cp:lastPrinted>
  <dcterms:created xsi:type="dcterms:W3CDTF">2024-01-29T19:55:00Z</dcterms:created>
  <dcterms:modified xsi:type="dcterms:W3CDTF">2024-09-24T21:42:00Z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