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7C07" w14:textId="64D0AF78" w:rsidR="00B94C9F" w:rsidRDefault="00D60AA2" w:rsidP="00B94C9F">
      <w:pPr>
        <w:pStyle w:val="LOGO"/>
      </w:pPr>
      <w:r>
        <w:drawing>
          <wp:inline distT="0" distB="0" distL="0" distR="0" wp14:anchorId="2C1AFE5E" wp14:editId="4E07CB1E">
            <wp:extent cx="3333333" cy="600000"/>
            <wp:effectExtent l="0" t="0" r="635" b="0"/>
            <wp:docPr id="1" name="Picture 1" descr="Minnesota Department of Health and WIC program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nesota Department of Health and WIC program Logos"/>
                    <pic:cNvPicPr/>
                  </pic:nvPicPr>
                  <pic:blipFill>
                    <a:blip r:embed="rId12">
                      <a:extLst>
                        <a:ext uri="{28A0092B-C50C-407E-A947-70E740481C1C}">
                          <a14:useLocalDpi xmlns:a14="http://schemas.microsoft.com/office/drawing/2010/main" val="0"/>
                        </a:ext>
                      </a:extLst>
                    </a:blip>
                    <a:stretch>
                      <a:fillRect/>
                    </a:stretch>
                  </pic:blipFill>
                  <pic:spPr>
                    <a:xfrm>
                      <a:off x="0" y="0"/>
                      <a:ext cx="3333333" cy="600000"/>
                    </a:xfrm>
                    <a:prstGeom prst="rect">
                      <a:avLst/>
                    </a:prstGeom>
                  </pic:spPr>
                </pic:pic>
              </a:graphicData>
            </a:graphic>
          </wp:inline>
        </w:drawing>
      </w:r>
    </w:p>
    <w:p w14:paraId="065A0079" w14:textId="2CFBF9BB" w:rsidR="00B94C9F" w:rsidRDefault="002C525F" w:rsidP="00112EE8">
      <w:pPr>
        <w:pStyle w:val="Heading1"/>
        <w:rPr>
          <w:sz w:val="44"/>
          <w:szCs w:val="44"/>
        </w:rPr>
      </w:pPr>
      <w:r>
        <w:rPr>
          <w:sz w:val="44"/>
          <w:szCs w:val="44"/>
        </w:rPr>
        <w:t xml:space="preserve">Anthropometrics </w:t>
      </w:r>
      <w:r w:rsidR="000B700C">
        <w:rPr>
          <w:sz w:val="44"/>
          <w:szCs w:val="44"/>
        </w:rPr>
        <w:t xml:space="preserve">Module </w:t>
      </w:r>
      <w:r>
        <w:rPr>
          <w:sz w:val="44"/>
          <w:szCs w:val="44"/>
        </w:rPr>
        <w:t>Post</w:t>
      </w:r>
      <w:r w:rsidR="00051699">
        <w:rPr>
          <w:sz w:val="44"/>
          <w:szCs w:val="44"/>
        </w:rPr>
        <w:t>-</w:t>
      </w:r>
      <w:r>
        <w:rPr>
          <w:sz w:val="44"/>
          <w:szCs w:val="44"/>
        </w:rPr>
        <w:t>test</w:t>
      </w:r>
    </w:p>
    <w:p w14:paraId="59A84C14" w14:textId="1F3201A4" w:rsidR="00112EE8" w:rsidRPr="00112EE8" w:rsidRDefault="00112EE8" w:rsidP="00112EE8">
      <w:pPr>
        <w:pStyle w:val="Subtitle"/>
      </w:pPr>
      <w:r>
        <w:t xml:space="preserve">Updated </w:t>
      </w:r>
      <w:r w:rsidR="006D2D89">
        <w:t>October</w:t>
      </w:r>
      <w:r>
        <w:t xml:space="preserve"> 202</w:t>
      </w:r>
      <w:r w:rsidR="006D2D89">
        <w:t>2</w:t>
      </w:r>
    </w:p>
    <w:p w14:paraId="6610D3DE" w14:textId="252AEDA6" w:rsidR="00051699" w:rsidRDefault="00051699" w:rsidP="00616C7F">
      <w:pPr>
        <w:pStyle w:val="ListParagraph"/>
        <w:numPr>
          <w:ilvl w:val="0"/>
          <w:numId w:val="31"/>
        </w:numPr>
        <w:spacing w:before="360"/>
      </w:pPr>
      <w:bookmarkStart w:id="0" w:name="_Hlk63322764"/>
      <w:r>
        <w:t>Anthropometrics means: (</w:t>
      </w:r>
      <w:r w:rsidR="00CD7D18">
        <w:t>S</w:t>
      </w:r>
      <w:r>
        <w:t>elect the correct answer)</w:t>
      </w:r>
    </w:p>
    <w:p w14:paraId="0613E51F" w14:textId="4FA6DC32" w:rsidR="00051699" w:rsidRDefault="00051699" w:rsidP="0093099A">
      <w:pPr>
        <w:pStyle w:val="ListParagraph"/>
        <w:numPr>
          <w:ilvl w:val="1"/>
          <w:numId w:val="31"/>
        </w:numPr>
      </w:pPr>
      <w:r>
        <w:t>Doing research on measurements of the body.</w:t>
      </w:r>
    </w:p>
    <w:p w14:paraId="4F5A4966" w14:textId="7AB0EC25" w:rsidR="00051699" w:rsidRDefault="00051699" w:rsidP="00051699">
      <w:pPr>
        <w:pStyle w:val="ListParagraph"/>
        <w:numPr>
          <w:ilvl w:val="1"/>
          <w:numId w:val="31"/>
        </w:numPr>
      </w:pPr>
      <w:r>
        <w:t>Studying about how to improve measurements of the body.</w:t>
      </w:r>
    </w:p>
    <w:p w14:paraId="70604325" w14:textId="19701A1F" w:rsidR="00051699" w:rsidRDefault="00051699" w:rsidP="00051699">
      <w:pPr>
        <w:pStyle w:val="ListParagraph"/>
        <w:numPr>
          <w:ilvl w:val="1"/>
          <w:numId w:val="31"/>
        </w:numPr>
      </w:pPr>
      <w:r>
        <w:t>Taking measurements of the bodies of pregnant women, infants, and children.</w:t>
      </w:r>
    </w:p>
    <w:p w14:paraId="7CA6DBBE" w14:textId="54EAB7B0" w:rsidR="00051699" w:rsidRDefault="00051699" w:rsidP="00051699">
      <w:pPr>
        <w:pStyle w:val="ListParagraph"/>
        <w:numPr>
          <w:ilvl w:val="1"/>
          <w:numId w:val="31"/>
        </w:numPr>
      </w:pPr>
      <w:r>
        <w:t>None of the above.</w:t>
      </w:r>
    </w:p>
    <w:p w14:paraId="4B95C94E" w14:textId="69437E93" w:rsidR="00051699" w:rsidRDefault="00051699" w:rsidP="00051699">
      <w:pPr>
        <w:pStyle w:val="ListParagraph"/>
        <w:numPr>
          <w:ilvl w:val="0"/>
          <w:numId w:val="31"/>
        </w:numPr>
      </w:pPr>
      <w:r>
        <w:t>Select the 4 factors that affect growth: (</w:t>
      </w:r>
      <w:r w:rsidR="00CD7D18">
        <w:t>S</w:t>
      </w:r>
      <w:r>
        <w:t>elect multiple)</w:t>
      </w:r>
    </w:p>
    <w:p w14:paraId="086B2199" w14:textId="77777777" w:rsidR="002E6A04" w:rsidRDefault="002E6A04" w:rsidP="00051699">
      <w:pPr>
        <w:pStyle w:val="ListParagraph"/>
        <w:numPr>
          <w:ilvl w:val="1"/>
          <w:numId w:val="31"/>
        </w:numPr>
        <w:sectPr w:rsidR="002E6A04" w:rsidSect="004F7143">
          <w:headerReference w:type="default" r:id="rId13"/>
          <w:footerReference w:type="default" r:id="rId14"/>
          <w:footerReference w:type="first" r:id="rId15"/>
          <w:type w:val="continuous"/>
          <w:pgSz w:w="12240" w:h="15840"/>
          <w:pgMar w:top="720" w:right="720" w:bottom="720" w:left="720" w:header="432" w:footer="518" w:gutter="0"/>
          <w:cols w:space="720"/>
          <w:titlePg/>
          <w:docGrid w:linePitch="360"/>
        </w:sectPr>
      </w:pPr>
    </w:p>
    <w:p w14:paraId="37070CFA" w14:textId="0A1FFE4A" w:rsidR="00051699" w:rsidRDefault="00051699" w:rsidP="00051699">
      <w:pPr>
        <w:pStyle w:val="ListParagraph"/>
        <w:numPr>
          <w:ilvl w:val="1"/>
          <w:numId w:val="31"/>
        </w:numPr>
      </w:pPr>
      <w:r>
        <w:t xml:space="preserve">Hormonal </w:t>
      </w:r>
    </w:p>
    <w:p w14:paraId="6D4F4407" w14:textId="7EA9C2DD" w:rsidR="00051699" w:rsidRDefault="00051699" w:rsidP="00051699">
      <w:pPr>
        <w:pStyle w:val="ListParagraph"/>
        <w:numPr>
          <w:ilvl w:val="1"/>
          <w:numId w:val="31"/>
        </w:numPr>
      </w:pPr>
      <w:r>
        <w:t>Gastrointestinal</w:t>
      </w:r>
    </w:p>
    <w:p w14:paraId="51A58B26" w14:textId="36A52E44" w:rsidR="00051699" w:rsidRDefault="00051699" w:rsidP="00051699">
      <w:pPr>
        <w:pStyle w:val="ListParagraph"/>
        <w:numPr>
          <w:ilvl w:val="1"/>
          <w:numId w:val="31"/>
        </w:numPr>
      </w:pPr>
      <w:r>
        <w:t>Environmental</w:t>
      </w:r>
    </w:p>
    <w:p w14:paraId="79ECAAA9" w14:textId="0CE87D01" w:rsidR="00051699" w:rsidRDefault="00051699" w:rsidP="00051699">
      <w:pPr>
        <w:pStyle w:val="ListParagraph"/>
        <w:numPr>
          <w:ilvl w:val="1"/>
          <w:numId w:val="31"/>
        </w:numPr>
      </w:pPr>
      <w:r>
        <w:t>Psychological</w:t>
      </w:r>
    </w:p>
    <w:p w14:paraId="4E10592B" w14:textId="4CD5FD20" w:rsidR="00051699" w:rsidRDefault="00051699" w:rsidP="00051699">
      <w:pPr>
        <w:pStyle w:val="ListParagraph"/>
        <w:numPr>
          <w:ilvl w:val="1"/>
          <w:numId w:val="31"/>
        </w:numPr>
      </w:pPr>
      <w:proofErr w:type="spellStart"/>
      <w:r>
        <w:t>Anthropomorphical</w:t>
      </w:r>
      <w:proofErr w:type="spellEnd"/>
    </w:p>
    <w:p w14:paraId="7E2BBB05" w14:textId="6E086B5E" w:rsidR="00051699" w:rsidRDefault="00051699" w:rsidP="00051699">
      <w:pPr>
        <w:pStyle w:val="ListParagraph"/>
        <w:numPr>
          <w:ilvl w:val="1"/>
          <w:numId w:val="31"/>
        </w:numPr>
      </w:pPr>
      <w:r>
        <w:t>Behavioral</w:t>
      </w:r>
    </w:p>
    <w:p w14:paraId="540BDC19" w14:textId="5FFEC8A1" w:rsidR="00051699" w:rsidRDefault="00051699" w:rsidP="00051699">
      <w:pPr>
        <w:pStyle w:val="ListParagraph"/>
        <w:numPr>
          <w:ilvl w:val="1"/>
          <w:numId w:val="31"/>
        </w:numPr>
      </w:pPr>
      <w:r>
        <w:t>Genetic</w:t>
      </w:r>
    </w:p>
    <w:p w14:paraId="10DF73F7" w14:textId="77777777" w:rsidR="002E6A04" w:rsidRDefault="002E6A04" w:rsidP="00A01A62">
      <w:pPr>
        <w:pStyle w:val="ListParagraph"/>
        <w:numPr>
          <w:ilvl w:val="0"/>
          <w:numId w:val="31"/>
        </w:numPr>
        <w:sectPr w:rsidR="002E6A04" w:rsidSect="002E6A04">
          <w:type w:val="continuous"/>
          <w:pgSz w:w="12240" w:h="15840"/>
          <w:pgMar w:top="720" w:right="720" w:bottom="720" w:left="720" w:header="432" w:footer="518" w:gutter="0"/>
          <w:cols w:num="2" w:space="720"/>
          <w:titlePg/>
          <w:docGrid w:linePitch="360"/>
        </w:sectPr>
      </w:pPr>
    </w:p>
    <w:p w14:paraId="4C63BD73" w14:textId="10F48D5A" w:rsidR="00051699" w:rsidRPr="00A01A62" w:rsidRDefault="00051699" w:rsidP="00A01A62">
      <w:pPr>
        <w:pStyle w:val="ListParagraph"/>
        <w:numPr>
          <w:ilvl w:val="0"/>
          <w:numId w:val="31"/>
        </w:numPr>
        <w:rPr>
          <w:b/>
          <w:bCs/>
        </w:rPr>
      </w:pPr>
      <w:r>
        <w:t xml:space="preserve">Round </w:t>
      </w:r>
      <w:r w:rsidR="00A01A62">
        <w:t xml:space="preserve">the measurement </w:t>
      </w:r>
      <w:r w:rsidR="00A01A62" w:rsidRPr="00A01A62">
        <w:rPr>
          <w:b/>
          <w:bCs/>
        </w:rPr>
        <w:t>20.09.5</w:t>
      </w:r>
      <w:r w:rsidR="00A01A62">
        <w:t xml:space="preserve"> </w:t>
      </w:r>
      <w:r>
        <w:t xml:space="preserve">from pounds, </w:t>
      </w:r>
      <w:proofErr w:type="gramStart"/>
      <w:r>
        <w:t>ounces</w:t>
      </w:r>
      <w:proofErr w:type="gramEnd"/>
      <w:r>
        <w:t xml:space="preserve"> and tenths of an ounce to pounds and ounces.</w:t>
      </w:r>
    </w:p>
    <w:p w14:paraId="1E2025AA" w14:textId="18F2351A" w:rsidR="00A01A62" w:rsidRPr="00A01A62" w:rsidRDefault="00A01A62" w:rsidP="00A01A62">
      <w:pPr>
        <w:pStyle w:val="ListParagraph"/>
        <w:numPr>
          <w:ilvl w:val="1"/>
          <w:numId w:val="31"/>
        </w:numPr>
      </w:pPr>
      <w:r w:rsidRPr="00A01A62">
        <w:t xml:space="preserve">20 </w:t>
      </w:r>
      <w:proofErr w:type="spellStart"/>
      <w:r w:rsidRPr="00A01A62">
        <w:t>lbs</w:t>
      </w:r>
      <w:proofErr w:type="spellEnd"/>
      <w:r w:rsidRPr="00A01A62">
        <w:t xml:space="preserve"> 8 ounces</w:t>
      </w:r>
    </w:p>
    <w:p w14:paraId="1EEBF832" w14:textId="47112264" w:rsidR="00A01A62" w:rsidRDefault="00A01A62" w:rsidP="00A01A62">
      <w:pPr>
        <w:pStyle w:val="ListParagraph"/>
        <w:numPr>
          <w:ilvl w:val="1"/>
          <w:numId w:val="31"/>
        </w:numPr>
      </w:pPr>
      <w:r>
        <w:t xml:space="preserve">20 </w:t>
      </w:r>
      <w:proofErr w:type="spellStart"/>
      <w:r>
        <w:t>lbs</w:t>
      </w:r>
      <w:proofErr w:type="spellEnd"/>
      <w:r>
        <w:t xml:space="preserve"> 11 ounces</w:t>
      </w:r>
    </w:p>
    <w:p w14:paraId="77612F91" w14:textId="16974371" w:rsidR="00A01A62" w:rsidRDefault="00A01A62" w:rsidP="00A01A62">
      <w:pPr>
        <w:pStyle w:val="ListParagraph"/>
        <w:numPr>
          <w:ilvl w:val="1"/>
          <w:numId w:val="31"/>
        </w:numPr>
      </w:pPr>
      <w:r>
        <w:t xml:space="preserve">20 </w:t>
      </w:r>
      <w:proofErr w:type="spellStart"/>
      <w:r>
        <w:t>lbs</w:t>
      </w:r>
      <w:proofErr w:type="spellEnd"/>
      <w:r>
        <w:t xml:space="preserve"> 10 ounces</w:t>
      </w:r>
    </w:p>
    <w:p w14:paraId="440311CE" w14:textId="0C195D87" w:rsidR="00A01A62" w:rsidRDefault="00A01A62" w:rsidP="00A01A62">
      <w:pPr>
        <w:pStyle w:val="ListParagraph"/>
        <w:numPr>
          <w:ilvl w:val="1"/>
          <w:numId w:val="31"/>
        </w:numPr>
      </w:pPr>
      <w:r>
        <w:t xml:space="preserve">21 </w:t>
      </w:r>
      <w:proofErr w:type="spellStart"/>
      <w:r>
        <w:t>lbs</w:t>
      </w:r>
      <w:proofErr w:type="spellEnd"/>
      <w:r>
        <w:t xml:space="preserve"> 1 ounce</w:t>
      </w:r>
    </w:p>
    <w:p w14:paraId="4425B2CC" w14:textId="00005238" w:rsidR="00A01A62" w:rsidRDefault="00A01A62" w:rsidP="00A01A62">
      <w:pPr>
        <w:pStyle w:val="ListParagraph"/>
        <w:numPr>
          <w:ilvl w:val="0"/>
          <w:numId w:val="31"/>
        </w:numPr>
      </w:pPr>
      <w:r>
        <w:t xml:space="preserve">Recumbent length is </w:t>
      </w:r>
      <w:proofErr w:type="gramStart"/>
      <w:r>
        <w:t>similar to</w:t>
      </w:r>
      <w:proofErr w:type="gramEnd"/>
      <w:r>
        <w:t xml:space="preserve"> measuring height, but since infants cannot stand, you measure them laying down on their stomach.</w:t>
      </w:r>
    </w:p>
    <w:p w14:paraId="4B314AF8" w14:textId="77777777" w:rsidR="002E6A04" w:rsidRDefault="002E6A04" w:rsidP="00A01A62">
      <w:pPr>
        <w:pStyle w:val="ListParagraph"/>
        <w:numPr>
          <w:ilvl w:val="1"/>
          <w:numId w:val="31"/>
        </w:numPr>
        <w:sectPr w:rsidR="002E6A04" w:rsidSect="004F7143">
          <w:type w:val="continuous"/>
          <w:pgSz w:w="12240" w:h="15840"/>
          <w:pgMar w:top="720" w:right="720" w:bottom="720" w:left="720" w:header="432" w:footer="518" w:gutter="0"/>
          <w:cols w:space="720"/>
          <w:titlePg/>
          <w:docGrid w:linePitch="360"/>
        </w:sectPr>
      </w:pPr>
    </w:p>
    <w:p w14:paraId="275ECECA" w14:textId="6023744B" w:rsidR="00A01A62" w:rsidRDefault="00A01A62" w:rsidP="00A01A62">
      <w:pPr>
        <w:pStyle w:val="ListParagraph"/>
        <w:numPr>
          <w:ilvl w:val="1"/>
          <w:numId w:val="31"/>
        </w:numPr>
      </w:pPr>
      <w:r>
        <w:t>True</w:t>
      </w:r>
    </w:p>
    <w:p w14:paraId="588FBC8E" w14:textId="2E95C880" w:rsidR="00A01A62" w:rsidRDefault="00A01A62" w:rsidP="00A01A62">
      <w:pPr>
        <w:pStyle w:val="ListParagraph"/>
        <w:numPr>
          <w:ilvl w:val="1"/>
          <w:numId w:val="31"/>
        </w:numPr>
      </w:pPr>
      <w:r>
        <w:t>False</w:t>
      </w:r>
    </w:p>
    <w:p w14:paraId="0DD4DFF9" w14:textId="77777777" w:rsidR="002E6A04" w:rsidRDefault="002E6A04" w:rsidP="0093099A">
      <w:pPr>
        <w:pStyle w:val="ListParagraph"/>
        <w:numPr>
          <w:ilvl w:val="0"/>
          <w:numId w:val="31"/>
        </w:numPr>
        <w:sectPr w:rsidR="002E6A04" w:rsidSect="002E6A04">
          <w:type w:val="continuous"/>
          <w:pgSz w:w="12240" w:h="15840"/>
          <w:pgMar w:top="720" w:right="720" w:bottom="720" w:left="720" w:header="432" w:footer="518" w:gutter="0"/>
          <w:cols w:num="2" w:space="720"/>
          <w:titlePg/>
          <w:docGrid w:linePitch="360"/>
        </w:sectPr>
      </w:pPr>
    </w:p>
    <w:p w14:paraId="0AF0224A" w14:textId="3D15F13F" w:rsidR="0093099A" w:rsidRDefault="0093099A" w:rsidP="0093099A">
      <w:pPr>
        <w:pStyle w:val="ListParagraph"/>
        <w:numPr>
          <w:ilvl w:val="0"/>
          <w:numId w:val="31"/>
        </w:numPr>
      </w:pPr>
      <w:r>
        <w:t>WHO percentiles are used to show:</w:t>
      </w:r>
    </w:p>
    <w:p w14:paraId="092D0C0C" w14:textId="77777777" w:rsidR="0093099A" w:rsidRDefault="0093099A" w:rsidP="0093099A">
      <w:pPr>
        <w:pStyle w:val="ListParagraph"/>
        <w:numPr>
          <w:ilvl w:val="0"/>
          <w:numId w:val="41"/>
        </w:numPr>
      </w:pPr>
      <w:r>
        <w:t xml:space="preserve">How a child is growing compared to other children of the same age who grew in a particular time and place. </w:t>
      </w:r>
    </w:p>
    <w:p w14:paraId="18537E8D" w14:textId="77777777" w:rsidR="0093099A" w:rsidRDefault="0093099A" w:rsidP="0093099A">
      <w:pPr>
        <w:pStyle w:val="ListParagraph"/>
        <w:numPr>
          <w:ilvl w:val="0"/>
          <w:numId w:val="41"/>
        </w:numPr>
      </w:pPr>
      <w:r>
        <w:t>How a child should grow compared to other children their age under optimal conditions.</w:t>
      </w:r>
    </w:p>
    <w:p w14:paraId="7DBC7C4A" w14:textId="3AA0FE04" w:rsidR="0093099A" w:rsidRDefault="0093099A" w:rsidP="0093099A">
      <w:pPr>
        <w:pStyle w:val="ListParagraph"/>
        <w:numPr>
          <w:ilvl w:val="0"/>
          <w:numId w:val="41"/>
        </w:numPr>
      </w:pPr>
      <w:r>
        <w:t>How a child’s Body Mass Index (BMI) compares to other children of the same age in a particular time and place.</w:t>
      </w:r>
    </w:p>
    <w:p w14:paraId="4D3DBFE3" w14:textId="49AAE1A5" w:rsidR="002E6A04" w:rsidRDefault="002E6A04" w:rsidP="0093099A">
      <w:pPr>
        <w:pStyle w:val="ListParagraph"/>
        <w:numPr>
          <w:ilvl w:val="0"/>
          <w:numId w:val="41"/>
        </w:numPr>
      </w:pPr>
      <w:r w:rsidRPr="002E6A04">
        <w:t>How a child’s standing height compares to other children of the same age under optimal conditions.</w:t>
      </w:r>
    </w:p>
    <w:p w14:paraId="61CCAC30" w14:textId="4A862224" w:rsidR="00A01A62" w:rsidRDefault="00A01A62" w:rsidP="00F477E0">
      <w:pPr>
        <w:pStyle w:val="ListParagraph"/>
        <w:pageBreakBefore/>
        <w:numPr>
          <w:ilvl w:val="0"/>
          <w:numId w:val="31"/>
        </w:numPr>
      </w:pPr>
      <w:r>
        <w:lastRenderedPageBreak/>
        <w:t>Select the correct reading for the following balance beam measurement:</w:t>
      </w:r>
    </w:p>
    <w:p w14:paraId="2D7A5E73" w14:textId="06422606" w:rsidR="00A01A62" w:rsidRDefault="00A01A62" w:rsidP="00A01A62">
      <w:pPr>
        <w:pStyle w:val="ListParagraph"/>
        <w:numPr>
          <w:ilvl w:val="0"/>
          <w:numId w:val="0"/>
        </w:numPr>
        <w:ind w:left="720"/>
      </w:pPr>
      <w:r w:rsidRPr="00A01A62">
        <w:rPr>
          <w:noProof/>
        </w:rPr>
        <w:drawing>
          <wp:inline distT="0" distB="0" distL="0" distR="0" wp14:anchorId="533F50BF" wp14:editId="609074ED">
            <wp:extent cx="3713356" cy="1465821"/>
            <wp:effectExtent l="0" t="0" r="1905" b="1270"/>
            <wp:docPr id="3" name="Picture 3" descr="Picture showing the weight on a balance beam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showing the weight on a balance beam sca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1793" cy="1484941"/>
                    </a:xfrm>
                    <a:prstGeom prst="rect">
                      <a:avLst/>
                    </a:prstGeom>
                    <a:noFill/>
                    <a:ln>
                      <a:noFill/>
                    </a:ln>
                  </pic:spPr>
                </pic:pic>
              </a:graphicData>
            </a:graphic>
          </wp:inline>
        </w:drawing>
      </w:r>
    </w:p>
    <w:p w14:paraId="32B97166" w14:textId="1BBD0343" w:rsidR="00A01A62" w:rsidRDefault="00A01A62" w:rsidP="00A01A62">
      <w:pPr>
        <w:pStyle w:val="ListParagraph"/>
        <w:numPr>
          <w:ilvl w:val="0"/>
          <w:numId w:val="32"/>
        </w:numPr>
      </w:pPr>
      <w:r>
        <w:t>7 pounds 4 ounces</w:t>
      </w:r>
    </w:p>
    <w:p w14:paraId="3D32F350" w14:textId="55A44C41" w:rsidR="00A01A62" w:rsidRDefault="005C613F" w:rsidP="00A01A62">
      <w:pPr>
        <w:pStyle w:val="ListParagraph"/>
        <w:numPr>
          <w:ilvl w:val="0"/>
          <w:numId w:val="32"/>
        </w:numPr>
      </w:pPr>
      <w:r>
        <w:t>7 pounds 5 ounces</w:t>
      </w:r>
    </w:p>
    <w:p w14:paraId="1B0E4BBB" w14:textId="7125293A" w:rsidR="005C613F" w:rsidRDefault="005C613F" w:rsidP="00A01A62">
      <w:pPr>
        <w:pStyle w:val="ListParagraph"/>
        <w:numPr>
          <w:ilvl w:val="0"/>
          <w:numId w:val="32"/>
        </w:numPr>
      </w:pPr>
      <w:r>
        <w:t>17 pounds 15 ounces</w:t>
      </w:r>
    </w:p>
    <w:p w14:paraId="39AB7FA5" w14:textId="357EC225" w:rsidR="005C613F" w:rsidRDefault="005C613F" w:rsidP="00A01A62">
      <w:pPr>
        <w:pStyle w:val="ListParagraph"/>
        <w:numPr>
          <w:ilvl w:val="0"/>
          <w:numId w:val="32"/>
        </w:numPr>
      </w:pPr>
      <w:r>
        <w:t>7 pounds 15 ounces</w:t>
      </w:r>
    </w:p>
    <w:p w14:paraId="5AEADF21" w14:textId="3CB48A7D" w:rsidR="005C613F" w:rsidRDefault="005C613F" w:rsidP="005C613F">
      <w:pPr>
        <w:pStyle w:val="ListParagraph"/>
        <w:numPr>
          <w:ilvl w:val="0"/>
          <w:numId w:val="31"/>
        </w:numPr>
      </w:pPr>
      <w:r>
        <w:t>Use the following table to con</w:t>
      </w:r>
      <w:r w:rsidR="00616C7F">
        <w:t>v</w:t>
      </w:r>
      <w:r>
        <w:t xml:space="preserve">ert the decimal measurements of </w:t>
      </w:r>
      <w:r>
        <w:rPr>
          <w:b/>
          <w:bCs/>
        </w:rPr>
        <w:t xml:space="preserve">58.625 </w:t>
      </w:r>
      <w:r w:rsidRPr="005C613F">
        <w:t>into eighths:</w:t>
      </w:r>
    </w:p>
    <w:p w14:paraId="552B4C55" w14:textId="77777777" w:rsidR="002403D6" w:rsidRDefault="002403D6" w:rsidP="005C613F">
      <w:pPr>
        <w:pStyle w:val="ListParagraph"/>
        <w:numPr>
          <w:ilvl w:val="0"/>
          <w:numId w:val="0"/>
        </w:numPr>
        <w:rPr>
          <w:b/>
          <w:bCs/>
          <w:sz w:val="20"/>
          <w:szCs w:val="20"/>
        </w:rPr>
        <w:sectPr w:rsidR="002403D6" w:rsidSect="004F7143">
          <w:type w:val="continuous"/>
          <w:pgSz w:w="12240" w:h="15840"/>
          <w:pgMar w:top="720" w:right="720" w:bottom="720" w:left="720" w:header="432" w:footer="518" w:gutter="0"/>
          <w:cols w:space="720"/>
          <w:titlePg/>
          <w:docGrid w:linePitch="360"/>
        </w:sectPr>
      </w:pPr>
    </w:p>
    <w:tbl>
      <w:tblPr>
        <w:tblStyle w:val="TableGrid"/>
        <w:tblW w:w="0" w:type="auto"/>
        <w:tblInd w:w="720" w:type="dxa"/>
        <w:tblLayout w:type="fixed"/>
        <w:tblLook w:val="06A0" w:firstRow="1" w:lastRow="0" w:firstColumn="1" w:lastColumn="0" w:noHBand="1" w:noVBand="1"/>
      </w:tblPr>
      <w:tblGrid>
        <w:gridCol w:w="1152"/>
        <w:gridCol w:w="1152"/>
      </w:tblGrid>
      <w:tr w:rsidR="005C613F" w14:paraId="5D31BE5B" w14:textId="77777777" w:rsidTr="002403D6">
        <w:trPr>
          <w:trHeight w:hRule="exact" w:val="432"/>
        </w:trPr>
        <w:tc>
          <w:tcPr>
            <w:tcW w:w="1152" w:type="dxa"/>
            <w:shd w:val="clear" w:color="auto" w:fill="DDDDDA" w:themeFill="background2"/>
            <w:vAlign w:val="center"/>
          </w:tcPr>
          <w:p w14:paraId="1DA69331" w14:textId="09DBED4D" w:rsidR="005C613F" w:rsidRPr="002403D6" w:rsidRDefault="00616C7F" w:rsidP="005C613F">
            <w:pPr>
              <w:pStyle w:val="ListParagraph"/>
              <w:numPr>
                <w:ilvl w:val="0"/>
                <w:numId w:val="0"/>
              </w:numPr>
              <w:rPr>
                <w:b/>
                <w:bCs/>
                <w:sz w:val="20"/>
                <w:szCs w:val="20"/>
              </w:rPr>
            </w:pPr>
            <w:r w:rsidRPr="002403D6">
              <w:rPr>
                <w:b/>
                <w:bCs/>
                <w:sz w:val="20"/>
                <w:szCs w:val="20"/>
              </w:rPr>
              <w:t xml:space="preserve">Decimal </w:t>
            </w:r>
          </w:p>
        </w:tc>
        <w:tc>
          <w:tcPr>
            <w:tcW w:w="1152" w:type="dxa"/>
            <w:shd w:val="clear" w:color="auto" w:fill="DDDDDA" w:themeFill="background2"/>
            <w:vAlign w:val="center"/>
          </w:tcPr>
          <w:p w14:paraId="1A698576" w14:textId="07BF9426" w:rsidR="005C613F" w:rsidRPr="002403D6" w:rsidRDefault="00616C7F" w:rsidP="005C613F">
            <w:pPr>
              <w:pStyle w:val="ListParagraph"/>
              <w:numPr>
                <w:ilvl w:val="0"/>
                <w:numId w:val="0"/>
              </w:numPr>
              <w:rPr>
                <w:b/>
                <w:bCs/>
                <w:sz w:val="20"/>
                <w:szCs w:val="20"/>
              </w:rPr>
            </w:pPr>
            <w:r w:rsidRPr="002403D6">
              <w:rPr>
                <w:b/>
                <w:bCs/>
                <w:sz w:val="20"/>
                <w:szCs w:val="20"/>
              </w:rPr>
              <w:t>1/8</w:t>
            </w:r>
            <w:r w:rsidRPr="002403D6">
              <w:rPr>
                <w:b/>
                <w:bCs/>
                <w:sz w:val="20"/>
                <w:szCs w:val="20"/>
                <w:vertAlign w:val="superscript"/>
              </w:rPr>
              <w:t>th</w:t>
            </w:r>
            <w:r w:rsidRPr="002403D6">
              <w:rPr>
                <w:b/>
                <w:bCs/>
                <w:sz w:val="20"/>
                <w:szCs w:val="20"/>
              </w:rPr>
              <w:t xml:space="preserve"> </w:t>
            </w:r>
          </w:p>
        </w:tc>
      </w:tr>
      <w:tr w:rsidR="005C613F" w14:paraId="529C8A20" w14:textId="77777777" w:rsidTr="00616C7F">
        <w:trPr>
          <w:trHeight w:hRule="exact" w:val="432"/>
        </w:trPr>
        <w:tc>
          <w:tcPr>
            <w:tcW w:w="1152" w:type="dxa"/>
            <w:vAlign w:val="center"/>
          </w:tcPr>
          <w:p w14:paraId="586095A1" w14:textId="780F07FB" w:rsidR="005C613F" w:rsidRPr="002403D6" w:rsidRDefault="00616C7F" w:rsidP="005C613F">
            <w:pPr>
              <w:pStyle w:val="ListParagraph"/>
              <w:numPr>
                <w:ilvl w:val="0"/>
                <w:numId w:val="0"/>
              </w:numPr>
              <w:rPr>
                <w:sz w:val="22"/>
              </w:rPr>
            </w:pPr>
            <w:r w:rsidRPr="002403D6">
              <w:rPr>
                <w:sz w:val="22"/>
              </w:rPr>
              <w:t>.125</w:t>
            </w:r>
          </w:p>
        </w:tc>
        <w:tc>
          <w:tcPr>
            <w:tcW w:w="1152" w:type="dxa"/>
            <w:vAlign w:val="center"/>
          </w:tcPr>
          <w:p w14:paraId="0C5922E6" w14:textId="25C1D576" w:rsidR="005C613F" w:rsidRPr="002403D6" w:rsidRDefault="00616C7F" w:rsidP="005C613F">
            <w:pPr>
              <w:pStyle w:val="ListParagraph"/>
              <w:numPr>
                <w:ilvl w:val="0"/>
                <w:numId w:val="0"/>
              </w:numPr>
              <w:rPr>
                <w:sz w:val="22"/>
              </w:rPr>
            </w:pPr>
            <w:r w:rsidRPr="002403D6">
              <w:rPr>
                <w:sz w:val="22"/>
              </w:rPr>
              <w:t>1/8</w:t>
            </w:r>
          </w:p>
        </w:tc>
      </w:tr>
      <w:tr w:rsidR="005C613F" w14:paraId="2107628C" w14:textId="77777777" w:rsidTr="00616C7F">
        <w:trPr>
          <w:trHeight w:hRule="exact" w:val="432"/>
        </w:trPr>
        <w:tc>
          <w:tcPr>
            <w:tcW w:w="1152" w:type="dxa"/>
            <w:vAlign w:val="center"/>
          </w:tcPr>
          <w:p w14:paraId="5A6BCCC8" w14:textId="24F817EC" w:rsidR="005C613F" w:rsidRPr="002403D6" w:rsidRDefault="00616C7F" w:rsidP="005C613F">
            <w:pPr>
              <w:pStyle w:val="ListParagraph"/>
              <w:numPr>
                <w:ilvl w:val="0"/>
                <w:numId w:val="0"/>
              </w:numPr>
              <w:rPr>
                <w:sz w:val="22"/>
              </w:rPr>
            </w:pPr>
            <w:r w:rsidRPr="002403D6">
              <w:rPr>
                <w:sz w:val="22"/>
              </w:rPr>
              <w:t>.2</w:t>
            </w:r>
          </w:p>
        </w:tc>
        <w:tc>
          <w:tcPr>
            <w:tcW w:w="1152" w:type="dxa"/>
            <w:vAlign w:val="center"/>
          </w:tcPr>
          <w:p w14:paraId="749C08B8" w14:textId="548709E6" w:rsidR="005C613F" w:rsidRPr="002403D6" w:rsidRDefault="00616C7F" w:rsidP="005C613F">
            <w:pPr>
              <w:pStyle w:val="ListParagraph"/>
              <w:numPr>
                <w:ilvl w:val="0"/>
                <w:numId w:val="0"/>
              </w:numPr>
              <w:rPr>
                <w:sz w:val="22"/>
              </w:rPr>
            </w:pPr>
            <w:r w:rsidRPr="002403D6">
              <w:rPr>
                <w:sz w:val="22"/>
              </w:rPr>
              <w:t>2/8</w:t>
            </w:r>
          </w:p>
        </w:tc>
      </w:tr>
      <w:tr w:rsidR="005C613F" w14:paraId="17DD9088" w14:textId="77777777" w:rsidTr="00616C7F">
        <w:trPr>
          <w:trHeight w:hRule="exact" w:val="432"/>
        </w:trPr>
        <w:tc>
          <w:tcPr>
            <w:tcW w:w="1152" w:type="dxa"/>
            <w:vAlign w:val="center"/>
          </w:tcPr>
          <w:p w14:paraId="335C5752" w14:textId="78A4F99E" w:rsidR="005C613F" w:rsidRPr="002403D6" w:rsidRDefault="00616C7F" w:rsidP="005C613F">
            <w:pPr>
              <w:pStyle w:val="ListParagraph"/>
              <w:numPr>
                <w:ilvl w:val="0"/>
                <w:numId w:val="0"/>
              </w:numPr>
              <w:rPr>
                <w:sz w:val="22"/>
              </w:rPr>
            </w:pPr>
            <w:r w:rsidRPr="002403D6">
              <w:rPr>
                <w:sz w:val="22"/>
              </w:rPr>
              <w:t>.375</w:t>
            </w:r>
          </w:p>
        </w:tc>
        <w:tc>
          <w:tcPr>
            <w:tcW w:w="1152" w:type="dxa"/>
            <w:vAlign w:val="center"/>
          </w:tcPr>
          <w:p w14:paraId="788EC30C" w14:textId="1B8A9449" w:rsidR="005C613F" w:rsidRPr="002403D6" w:rsidRDefault="00616C7F" w:rsidP="005C613F">
            <w:pPr>
              <w:pStyle w:val="ListParagraph"/>
              <w:numPr>
                <w:ilvl w:val="0"/>
                <w:numId w:val="0"/>
              </w:numPr>
              <w:rPr>
                <w:sz w:val="22"/>
              </w:rPr>
            </w:pPr>
            <w:r w:rsidRPr="002403D6">
              <w:rPr>
                <w:sz w:val="22"/>
              </w:rPr>
              <w:t>3/8</w:t>
            </w:r>
          </w:p>
        </w:tc>
      </w:tr>
      <w:tr w:rsidR="005C613F" w14:paraId="2D88C3CD" w14:textId="77777777" w:rsidTr="00616C7F">
        <w:trPr>
          <w:trHeight w:hRule="exact" w:val="432"/>
        </w:trPr>
        <w:tc>
          <w:tcPr>
            <w:tcW w:w="1152" w:type="dxa"/>
            <w:vAlign w:val="center"/>
          </w:tcPr>
          <w:p w14:paraId="29FE7DE9" w14:textId="53FE65EA" w:rsidR="005C613F" w:rsidRPr="002403D6" w:rsidRDefault="00616C7F" w:rsidP="005C613F">
            <w:pPr>
              <w:pStyle w:val="ListParagraph"/>
              <w:numPr>
                <w:ilvl w:val="0"/>
                <w:numId w:val="0"/>
              </w:numPr>
              <w:rPr>
                <w:sz w:val="22"/>
              </w:rPr>
            </w:pPr>
            <w:r w:rsidRPr="002403D6">
              <w:rPr>
                <w:sz w:val="22"/>
              </w:rPr>
              <w:t>.5</w:t>
            </w:r>
          </w:p>
        </w:tc>
        <w:tc>
          <w:tcPr>
            <w:tcW w:w="1152" w:type="dxa"/>
            <w:vAlign w:val="center"/>
          </w:tcPr>
          <w:p w14:paraId="23311895" w14:textId="1B7F1967" w:rsidR="005C613F" w:rsidRPr="002403D6" w:rsidRDefault="00616C7F" w:rsidP="005C613F">
            <w:pPr>
              <w:pStyle w:val="ListParagraph"/>
              <w:numPr>
                <w:ilvl w:val="0"/>
                <w:numId w:val="0"/>
              </w:numPr>
              <w:rPr>
                <w:sz w:val="22"/>
              </w:rPr>
            </w:pPr>
            <w:r w:rsidRPr="002403D6">
              <w:rPr>
                <w:sz w:val="22"/>
              </w:rPr>
              <w:t>4/8</w:t>
            </w:r>
          </w:p>
        </w:tc>
      </w:tr>
      <w:tr w:rsidR="005C613F" w14:paraId="78FC9D0E" w14:textId="77777777" w:rsidTr="00616C7F">
        <w:trPr>
          <w:trHeight w:hRule="exact" w:val="432"/>
        </w:trPr>
        <w:tc>
          <w:tcPr>
            <w:tcW w:w="1152" w:type="dxa"/>
            <w:vAlign w:val="center"/>
          </w:tcPr>
          <w:p w14:paraId="72CC67BC" w14:textId="4CD866D5" w:rsidR="005C613F" w:rsidRPr="002403D6" w:rsidRDefault="00616C7F" w:rsidP="005C613F">
            <w:pPr>
              <w:pStyle w:val="ListParagraph"/>
              <w:numPr>
                <w:ilvl w:val="0"/>
                <w:numId w:val="0"/>
              </w:numPr>
              <w:rPr>
                <w:sz w:val="22"/>
              </w:rPr>
            </w:pPr>
            <w:r w:rsidRPr="002403D6">
              <w:rPr>
                <w:sz w:val="22"/>
              </w:rPr>
              <w:t>.625</w:t>
            </w:r>
          </w:p>
        </w:tc>
        <w:tc>
          <w:tcPr>
            <w:tcW w:w="1152" w:type="dxa"/>
            <w:vAlign w:val="center"/>
          </w:tcPr>
          <w:p w14:paraId="26B49674" w14:textId="27BD1692" w:rsidR="005C613F" w:rsidRPr="002403D6" w:rsidRDefault="00616C7F" w:rsidP="005C613F">
            <w:pPr>
              <w:pStyle w:val="ListParagraph"/>
              <w:numPr>
                <w:ilvl w:val="0"/>
                <w:numId w:val="0"/>
              </w:numPr>
              <w:rPr>
                <w:sz w:val="22"/>
              </w:rPr>
            </w:pPr>
            <w:r w:rsidRPr="002403D6">
              <w:rPr>
                <w:sz w:val="22"/>
              </w:rPr>
              <w:t>5/8</w:t>
            </w:r>
          </w:p>
        </w:tc>
      </w:tr>
      <w:tr w:rsidR="005C613F" w14:paraId="3939073C" w14:textId="77777777" w:rsidTr="00616C7F">
        <w:trPr>
          <w:trHeight w:hRule="exact" w:val="432"/>
        </w:trPr>
        <w:tc>
          <w:tcPr>
            <w:tcW w:w="1152" w:type="dxa"/>
            <w:vAlign w:val="center"/>
          </w:tcPr>
          <w:p w14:paraId="0E2215C7" w14:textId="2BD2EB11" w:rsidR="005C613F" w:rsidRPr="002403D6" w:rsidRDefault="00616C7F" w:rsidP="005C613F">
            <w:pPr>
              <w:pStyle w:val="ListParagraph"/>
              <w:numPr>
                <w:ilvl w:val="0"/>
                <w:numId w:val="0"/>
              </w:numPr>
              <w:rPr>
                <w:sz w:val="22"/>
              </w:rPr>
            </w:pPr>
            <w:r w:rsidRPr="002403D6">
              <w:rPr>
                <w:sz w:val="22"/>
              </w:rPr>
              <w:t>.75</w:t>
            </w:r>
          </w:p>
        </w:tc>
        <w:tc>
          <w:tcPr>
            <w:tcW w:w="1152" w:type="dxa"/>
            <w:vAlign w:val="center"/>
          </w:tcPr>
          <w:p w14:paraId="4CAA3827" w14:textId="31E6949C" w:rsidR="005C613F" w:rsidRPr="002403D6" w:rsidRDefault="00616C7F" w:rsidP="005C613F">
            <w:pPr>
              <w:pStyle w:val="ListParagraph"/>
              <w:numPr>
                <w:ilvl w:val="0"/>
                <w:numId w:val="0"/>
              </w:numPr>
              <w:rPr>
                <w:sz w:val="22"/>
              </w:rPr>
            </w:pPr>
            <w:r w:rsidRPr="002403D6">
              <w:rPr>
                <w:sz w:val="22"/>
              </w:rPr>
              <w:t>6/8</w:t>
            </w:r>
          </w:p>
        </w:tc>
      </w:tr>
      <w:tr w:rsidR="005C613F" w14:paraId="61BA6623" w14:textId="77777777" w:rsidTr="00616C7F">
        <w:trPr>
          <w:trHeight w:hRule="exact" w:val="432"/>
        </w:trPr>
        <w:tc>
          <w:tcPr>
            <w:tcW w:w="1152" w:type="dxa"/>
            <w:vAlign w:val="center"/>
          </w:tcPr>
          <w:p w14:paraId="5BD7652F" w14:textId="32E0D72F" w:rsidR="005C613F" w:rsidRPr="002403D6" w:rsidRDefault="00616C7F" w:rsidP="005C613F">
            <w:pPr>
              <w:pStyle w:val="ListParagraph"/>
              <w:numPr>
                <w:ilvl w:val="0"/>
                <w:numId w:val="0"/>
              </w:numPr>
              <w:rPr>
                <w:sz w:val="22"/>
              </w:rPr>
            </w:pPr>
            <w:r w:rsidRPr="002403D6">
              <w:rPr>
                <w:sz w:val="22"/>
              </w:rPr>
              <w:t>.875</w:t>
            </w:r>
          </w:p>
        </w:tc>
        <w:tc>
          <w:tcPr>
            <w:tcW w:w="1152" w:type="dxa"/>
            <w:vAlign w:val="center"/>
          </w:tcPr>
          <w:p w14:paraId="7151947D" w14:textId="57BAD99E" w:rsidR="005C613F" w:rsidRPr="002403D6" w:rsidRDefault="00616C7F" w:rsidP="005C613F">
            <w:pPr>
              <w:pStyle w:val="ListParagraph"/>
              <w:numPr>
                <w:ilvl w:val="0"/>
                <w:numId w:val="0"/>
              </w:numPr>
              <w:rPr>
                <w:sz w:val="22"/>
              </w:rPr>
            </w:pPr>
            <w:r w:rsidRPr="002403D6">
              <w:rPr>
                <w:sz w:val="22"/>
              </w:rPr>
              <w:t>7/8</w:t>
            </w:r>
          </w:p>
        </w:tc>
      </w:tr>
    </w:tbl>
    <w:p w14:paraId="4244E2B4" w14:textId="3F20333F" w:rsidR="005C613F" w:rsidRDefault="002403D6" w:rsidP="002403D6">
      <w:pPr>
        <w:pStyle w:val="ListParagraph"/>
        <w:numPr>
          <w:ilvl w:val="0"/>
          <w:numId w:val="34"/>
        </w:numPr>
      </w:pPr>
      <w:r>
        <w:t>58 1/8”</w:t>
      </w:r>
    </w:p>
    <w:p w14:paraId="515ABB65" w14:textId="30A1F4C0" w:rsidR="002403D6" w:rsidRDefault="002403D6" w:rsidP="002403D6">
      <w:pPr>
        <w:pStyle w:val="ListParagraph"/>
        <w:numPr>
          <w:ilvl w:val="0"/>
          <w:numId w:val="34"/>
        </w:numPr>
      </w:pPr>
      <w:r>
        <w:t>58 2/8”</w:t>
      </w:r>
    </w:p>
    <w:p w14:paraId="50373EF1" w14:textId="19467A9C" w:rsidR="002403D6" w:rsidRDefault="002403D6" w:rsidP="002403D6">
      <w:pPr>
        <w:pStyle w:val="ListParagraph"/>
        <w:numPr>
          <w:ilvl w:val="0"/>
          <w:numId w:val="34"/>
        </w:numPr>
      </w:pPr>
      <w:r>
        <w:t>58 3/8”</w:t>
      </w:r>
    </w:p>
    <w:p w14:paraId="08639357" w14:textId="3AE65673" w:rsidR="002403D6" w:rsidRDefault="002403D6" w:rsidP="002403D6">
      <w:pPr>
        <w:pStyle w:val="ListParagraph"/>
        <w:numPr>
          <w:ilvl w:val="0"/>
          <w:numId w:val="34"/>
        </w:numPr>
      </w:pPr>
      <w:r>
        <w:t>58 4/8”</w:t>
      </w:r>
    </w:p>
    <w:p w14:paraId="63AAA05C" w14:textId="136917B6" w:rsidR="002403D6" w:rsidRDefault="002403D6" w:rsidP="002403D6">
      <w:pPr>
        <w:pStyle w:val="ListParagraph"/>
        <w:numPr>
          <w:ilvl w:val="0"/>
          <w:numId w:val="34"/>
        </w:numPr>
      </w:pPr>
      <w:r>
        <w:t>58 5/8”</w:t>
      </w:r>
    </w:p>
    <w:p w14:paraId="0170E406" w14:textId="39BAFDDE" w:rsidR="002403D6" w:rsidRDefault="002403D6" w:rsidP="002403D6">
      <w:pPr>
        <w:pStyle w:val="ListParagraph"/>
        <w:numPr>
          <w:ilvl w:val="0"/>
          <w:numId w:val="34"/>
        </w:numPr>
      </w:pPr>
      <w:r>
        <w:t>58 6/8”</w:t>
      </w:r>
    </w:p>
    <w:p w14:paraId="4B597CED" w14:textId="67DD0E9A" w:rsidR="002403D6" w:rsidRDefault="002403D6" w:rsidP="007542BD">
      <w:pPr>
        <w:pStyle w:val="ListParagraph"/>
        <w:numPr>
          <w:ilvl w:val="0"/>
          <w:numId w:val="34"/>
        </w:numPr>
        <w:sectPr w:rsidR="002403D6" w:rsidSect="002403D6">
          <w:type w:val="continuous"/>
          <w:pgSz w:w="12240" w:h="15840"/>
          <w:pgMar w:top="720" w:right="720" w:bottom="720" w:left="720" w:header="432" w:footer="518" w:gutter="0"/>
          <w:cols w:num="2" w:space="720"/>
          <w:titlePg/>
          <w:docGrid w:linePitch="360"/>
        </w:sectPr>
      </w:pPr>
      <w:r>
        <w:t xml:space="preserve">58 7/8”  </w:t>
      </w:r>
    </w:p>
    <w:p w14:paraId="4DD36C17" w14:textId="075C5FD0" w:rsidR="00B85EC4" w:rsidRDefault="00B85EC4" w:rsidP="00B85EC4">
      <w:pPr>
        <w:pStyle w:val="ListParagraph"/>
        <w:numPr>
          <w:ilvl w:val="0"/>
          <w:numId w:val="31"/>
        </w:numPr>
        <w:spacing w:before="240"/>
      </w:pPr>
      <w:r>
        <w:t>What is the correct ounce conversion for 18 ¼ pounds?</w:t>
      </w:r>
    </w:p>
    <w:p w14:paraId="7DD46661" w14:textId="62BFD3B8" w:rsidR="00B85EC4" w:rsidRDefault="00B85EC4" w:rsidP="00B85EC4">
      <w:pPr>
        <w:pStyle w:val="ListParagraph"/>
        <w:numPr>
          <w:ilvl w:val="1"/>
          <w:numId w:val="31"/>
        </w:numPr>
      </w:pPr>
      <w:r>
        <w:t>18 pounds 4 ounces</w:t>
      </w:r>
    </w:p>
    <w:p w14:paraId="742A297C" w14:textId="52A70572" w:rsidR="00B85EC4" w:rsidRDefault="00B85EC4" w:rsidP="00B85EC4">
      <w:pPr>
        <w:pStyle w:val="ListParagraph"/>
        <w:numPr>
          <w:ilvl w:val="1"/>
          <w:numId w:val="31"/>
        </w:numPr>
      </w:pPr>
      <w:r>
        <w:t>19 pounds 0 ounces</w:t>
      </w:r>
    </w:p>
    <w:p w14:paraId="6C88C0C6" w14:textId="7E1E27D8" w:rsidR="00B85EC4" w:rsidRDefault="00B85EC4" w:rsidP="00B85EC4">
      <w:pPr>
        <w:pStyle w:val="ListParagraph"/>
        <w:numPr>
          <w:ilvl w:val="1"/>
          <w:numId w:val="31"/>
        </w:numPr>
      </w:pPr>
      <w:r>
        <w:t>18 pounds .25 ounces</w:t>
      </w:r>
    </w:p>
    <w:p w14:paraId="65EB95CF" w14:textId="588D3669" w:rsidR="00B85EC4" w:rsidRDefault="00B85EC4" w:rsidP="00B85EC4">
      <w:pPr>
        <w:pStyle w:val="ListParagraph"/>
        <w:numPr>
          <w:ilvl w:val="1"/>
          <w:numId w:val="31"/>
        </w:numPr>
      </w:pPr>
      <w:r>
        <w:t>18 pounds 2.5 ounces</w:t>
      </w:r>
    </w:p>
    <w:p w14:paraId="3C6D3149" w14:textId="0BE49C59" w:rsidR="00C36509" w:rsidRDefault="00C36509" w:rsidP="00C36509">
      <w:pPr>
        <w:pStyle w:val="ListParagraph"/>
        <w:numPr>
          <w:ilvl w:val="0"/>
          <w:numId w:val="31"/>
        </w:numPr>
      </w:pPr>
      <w:r>
        <w:t>In taking length or height, what is the smallest unit of measurement? (</w:t>
      </w:r>
      <w:r w:rsidR="00850C8E">
        <w:t>Select</w:t>
      </w:r>
      <w:r>
        <w:t xml:space="preserve"> the correct answer)</w:t>
      </w:r>
    </w:p>
    <w:p w14:paraId="202372C2" w14:textId="78959675" w:rsidR="00850C8E" w:rsidRDefault="00850C8E" w:rsidP="00850C8E">
      <w:pPr>
        <w:pStyle w:val="ListParagraph"/>
        <w:numPr>
          <w:ilvl w:val="1"/>
          <w:numId w:val="31"/>
        </w:numPr>
      </w:pPr>
      <w:r>
        <w:t>1/6 inch</w:t>
      </w:r>
    </w:p>
    <w:p w14:paraId="1DBA00DD" w14:textId="77F8AD65" w:rsidR="00850C8E" w:rsidRDefault="00850C8E" w:rsidP="00850C8E">
      <w:pPr>
        <w:pStyle w:val="ListParagraph"/>
        <w:numPr>
          <w:ilvl w:val="1"/>
          <w:numId w:val="31"/>
        </w:numPr>
      </w:pPr>
      <w:r>
        <w:t>1/2 inch</w:t>
      </w:r>
    </w:p>
    <w:p w14:paraId="113D1922" w14:textId="1FFAD80C" w:rsidR="00850C8E" w:rsidRDefault="00850C8E" w:rsidP="00850C8E">
      <w:pPr>
        <w:pStyle w:val="ListParagraph"/>
        <w:numPr>
          <w:ilvl w:val="1"/>
          <w:numId w:val="31"/>
        </w:numPr>
      </w:pPr>
      <w:r>
        <w:t>1/4 inch</w:t>
      </w:r>
    </w:p>
    <w:p w14:paraId="24BBAFF6" w14:textId="5112CD5A" w:rsidR="00850C8E" w:rsidRDefault="00850C8E" w:rsidP="00850C8E">
      <w:pPr>
        <w:pStyle w:val="ListParagraph"/>
        <w:numPr>
          <w:ilvl w:val="1"/>
          <w:numId w:val="31"/>
        </w:numPr>
      </w:pPr>
      <w:r>
        <w:t xml:space="preserve">1/8 inch </w:t>
      </w:r>
    </w:p>
    <w:p w14:paraId="595CE09E" w14:textId="79A4BA8C" w:rsidR="00CD7D18" w:rsidRDefault="00CD7D18" w:rsidP="00F477E0">
      <w:pPr>
        <w:pStyle w:val="ListParagraph"/>
        <w:pageBreakBefore/>
        <w:numPr>
          <w:ilvl w:val="0"/>
          <w:numId w:val="31"/>
        </w:numPr>
      </w:pPr>
      <w:r>
        <w:lastRenderedPageBreak/>
        <w:t>What does BMI stand for? (Select the correct answer)</w:t>
      </w:r>
    </w:p>
    <w:p w14:paraId="22AFDF52" w14:textId="44141766" w:rsidR="00CD7D18" w:rsidRDefault="00CD7D18" w:rsidP="00CD7D18">
      <w:pPr>
        <w:pStyle w:val="ListParagraph"/>
        <w:numPr>
          <w:ilvl w:val="1"/>
          <w:numId w:val="31"/>
        </w:numPr>
      </w:pPr>
      <w:r>
        <w:t>Body Man Index. It's used to measure how much a man weighs.</w:t>
      </w:r>
    </w:p>
    <w:p w14:paraId="50171A57" w14:textId="26A7B0D6" w:rsidR="00CD7D18" w:rsidRDefault="00CD7D18" w:rsidP="00CD7D18">
      <w:pPr>
        <w:pStyle w:val="ListParagraph"/>
        <w:numPr>
          <w:ilvl w:val="1"/>
          <w:numId w:val="31"/>
        </w:numPr>
      </w:pPr>
      <w:r>
        <w:t xml:space="preserve">Body Mass Index. It's the calculation used to determine if someone is underweight, normal, </w:t>
      </w:r>
      <w:proofErr w:type="gramStart"/>
      <w:r>
        <w:t>overweight</w:t>
      </w:r>
      <w:proofErr w:type="gramEnd"/>
      <w:r>
        <w:t xml:space="preserve"> or obese.</w:t>
      </w:r>
    </w:p>
    <w:p w14:paraId="215A555F" w14:textId="5C483396" w:rsidR="00CD7D18" w:rsidRDefault="00CD7D18" w:rsidP="00CD7D18">
      <w:pPr>
        <w:pStyle w:val="ListParagraph"/>
        <w:numPr>
          <w:ilvl w:val="1"/>
          <w:numId w:val="31"/>
        </w:numPr>
      </w:pPr>
      <w:r>
        <w:t>Bone Mass Index. It's a calculation of an individual's bone mass to see if osteoporosis is occurring.</w:t>
      </w:r>
    </w:p>
    <w:p w14:paraId="3F957456" w14:textId="0982A848" w:rsidR="00CD7D18" w:rsidRDefault="00CD7D18" w:rsidP="00CD7D18">
      <w:pPr>
        <w:pStyle w:val="ListParagraph"/>
        <w:numPr>
          <w:ilvl w:val="1"/>
          <w:numId w:val="31"/>
        </w:numPr>
      </w:pPr>
      <w:r>
        <w:t>Blood Mass Index. It's a calculation to determine how many red blood cells exist in the human body.</w:t>
      </w:r>
    </w:p>
    <w:p w14:paraId="747E9750" w14:textId="33211FCD" w:rsidR="00CD7D18" w:rsidRDefault="00CD7D18" w:rsidP="00CD7D18">
      <w:pPr>
        <w:pStyle w:val="ListParagraph"/>
        <w:numPr>
          <w:ilvl w:val="0"/>
          <w:numId w:val="31"/>
        </w:numPr>
      </w:pPr>
      <w:r>
        <w:t>Why are the growth charts helpful? (Select multiple)</w:t>
      </w:r>
    </w:p>
    <w:p w14:paraId="0FE6CA7D" w14:textId="0AE747E7" w:rsidR="00CD7D18" w:rsidRDefault="00CD7D18" w:rsidP="00CD7D18">
      <w:pPr>
        <w:pStyle w:val="ListParagraph"/>
        <w:numPr>
          <w:ilvl w:val="1"/>
          <w:numId w:val="31"/>
        </w:numPr>
      </w:pPr>
      <w:r>
        <w:t>They help compare growth to other kids the same age and gender.</w:t>
      </w:r>
    </w:p>
    <w:p w14:paraId="23F2C653" w14:textId="65BE17D2" w:rsidR="00CD7D18" w:rsidRDefault="00CD7D18" w:rsidP="00CD7D18">
      <w:pPr>
        <w:pStyle w:val="ListParagraph"/>
        <w:numPr>
          <w:ilvl w:val="1"/>
          <w:numId w:val="31"/>
        </w:numPr>
      </w:pPr>
      <w:r>
        <w:t xml:space="preserve">They help determine if a person is overweight, underweight, </w:t>
      </w:r>
      <w:proofErr w:type="gramStart"/>
      <w:r>
        <w:t>normal</w:t>
      </w:r>
      <w:proofErr w:type="gramEnd"/>
      <w:r>
        <w:t xml:space="preserve"> or obese.</w:t>
      </w:r>
    </w:p>
    <w:p w14:paraId="33AF185F" w14:textId="48A4C840" w:rsidR="00CD7D18" w:rsidRDefault="00CD7D18" w:rsidP="00CD7D18">
      <w:pPr>
        <w:pStyle w:val="ListParagraph"/>
        <w:numPr>
          <w:ilvl w:val="1"/>
          <w:numId w:val="31"/>
        </w:numPr>
      </w:pPr>
      <w:r>
        <w:t>They help compare interpersonal growth and how mature an individual is.</w:t>
      </w:r>
    </w:p>
    <w:p w14:paraId="18CDC3A2" w14:textId="33229535" w:rsidR="00CD7D18" w:rsidRDefault="00CD7D18" w:rsidP="00CD7D18">
      <w:pPr>
        <w:pStyle w:val="ListParagraph"/>
        <w:numPr>
          <w:ilvl w:val="1"/>
          <w:numId w:val="31"/>
        </w:numPr>
      </w:pPr>
      <w:r>
        <w:t>They help compare how large a person's foot is to other feet of the same gender and age.</w:t>
      </w:r>
    </w:p>
    <w:p w14:paraId="11D30E45" w14:textId="1A648959" w:rsidR="00CD7D18" w:rsidRDefault="00CD7D18" w:rsidP="0093099A">
      <w:pPr>
        <w:pStyle w:val="ListParagraph"/>
        <w:numPr>
          <w:ilvl w:val="0"/>
          <w:numId w:val="31"/>
        </w:numPr>
        <w:spacing w:before="240"/>
      </w:pPr>
      <w:r>
        <w:t>______________ determines how much weight women should gain during pregnancy. (Fill in the blank)</w:t>
      </w:r>
    </w:p>
    <w:p w14:paraId="68D729D5" w14:textId="31DDE334" w:rsidR="00CD7D18" w:rsidRDefault="00CD7D18" w:rsidP="00CD7D18">
      <w:pPr>
        <w:pStyle w:val="ListParagraph"/>
        <w:numPr>
          <w:ilvl w:val="1"/>
          <w:numId w:val="31"/>
        </w:numPr>
      </w:pPr>
      <w:r>
        <w:t>The Nutritional Weight Gain Guide</w:t>
      </w:r>
    </w:p>
    <w:p w14:paraId="216CB622" w14:textId="18013D80" w:rsidR="00CD7D18" w:rsidRDefault="00CD7D18" w:rsidP="00CD7D18">
      <w:pPr>
        <w:pStyle w:val="ListParagraph"/>
        <w:numPr>
          <w:ilvl w:val="1"/>
          <w:numId w:val="31"/>
        </w:numPr>
      </w:pPr>
      <w:r>
        <w:t>Pre-pregnancy BMI</w:t>
      </w:r>
    </w:p>
    <w:p w14:paraId="62940373" w14:textId="3A3556BC" w:rsidR="00CD7D18" w:rsidRDefault="00CD7D18" w:rsidP="00CD7D18">
      <w:pPr>
        <w:pStyle w:val="ListParagraph"/>
        <w:numPr>
          <w:ilvl w:val="1"/>
          <w:numId w:val="31"/>
        </w:numPr>
      </w:pPr>
      <w:r>
        <w:t>The size of the fetus</w:t>
      </w:r>
    </w:p>
    <w:p w14:paraId="50C2CEB8" w14:textId="552DD95B" w:rsidR="00CD7D18" w:rsidRDefault="00CD7D18" w:rsidP="00CD7D18">
      <w:pPr>
        <w:pStyle w:val="ListParagraph"/>
        <w:numPr>
          <w:ilvl w:val="1"/>
          <w:numId w:val="31"/>
        </w:numPr>
      </w:pPr>
      <w:r>
        <w:t>How many children your client has</w:t>
      </w:r>
    </w:p>
    <w:p w14:paraId="13BD72BB" w14:textId="61D92707" w:rsidR="009C39E1" w:rsidRDefault="009C39E1" w:rsidP="009C39E1">
      <w:pPr>
        <w:pStyle w:val="ListParagraph"/>
        <w:numPr>
          <w:ilvl w:val="0"/>
          <w:numId w:val="31"/>
        </w:numPr>
      </w:pPr>
      <w:r>
        <w:t>If a baby was born 10 weeks premature, and the mother brings in the child 3 weeks after her due date, what is the child's adjusted gestational age?</w:t>
      </w:r>
    </w:p>
    <w:p w14:paraId="65E7353E" w14:textId="34EE20F1" w:rsidR="009C39E1" w:rsidRDefault="009C39E1" w:rsidP="009C39E1">
      <w:pPr>
        <w:pStyle w:val="ListParagraph"/>
        <w:numPr>
          <w:ilvl w:val="1"/>
          <w:numId w:val="31"/>
        </w:numPr>
      </w:pPr>
      <w:r>
        <w:t>3 weeks</w:t>
      </w:r>
    </w:p>
    <w:p w14:paraId="71F26609" w14:textId="284AA15E" w:rsidR="009C39E1" w:rsidRDefault="009C39E1" w:rsidP="009C39E1">
      <w:pPr>
        <w:pStyle w:val="ListParagraph"/>
        <w:numPr>
          <w:ilvl w:val="1"/>
          <w:numId w:val="31"/>
        </w:numPr>
      </w:pPr>
      <w:r>
        <w:t>2 weeks</w:t>
      </w:r>
    </w:p>
    <w:p w14:paraId="7B41514A" w14:textId="5CBC4A60" w:rsidR="009C39E1" w:rsidRDefault="009C39E1" w:rsidP="009C39E1">
      <w:pPr>
        <w:pStyle w:val="ListParagraph"/>
        <w:numPr>
          <w:ilvl w:val="1"/>
          <w:numId w:val="31"/>
        </w:numPr>
      </w:pPr>
      <w:r>
        <w:t>12 weeks</w:t>
      </w:r>
    </w:p>
    <w:p w14:paraId="5AF8678D" w14:textId="17BAF686" w:rsidR="009C39E1" w:rsidRDefault="009C39E1" w:rsidP="009C39E1">
      <w:pPr>
        <w:pStyle w:val="ListParagraph"/>
        <w:numPr>
          <w:ilvl w:val="1"/>
          <w:numId w:val="31"/>
        </w:numPr>
      </w:pPr>
      <w:r>
        <w:t>13 weeks</w:t>
      </w:r>
    </w:p>
    <w:p w14:paraId="7A902C39" w14:textId="460DF1B4" w:rsidR="009C39E1" w:rsidRDefault="009C39E1" w:rsidP="009C39E1">
      <w:pPr>
        <w:pStyle w:val="ListParagraph"/>
        <w:numPr>
          <w:ilvl w:val="0"/>
          <w:numId w:val="31"/>
        </w:numPr>
      </w:pPr>
      <w:r>
        <w:t>A full-term pregnancy consists of how many weeks?</w:t>
      </w:r>
    </w:p>
    <w:p w14:paraId="1DE2880C" w14:textId="386C7254" w:rsidR="009C39E1" w:rsidRDefault="009C39E1" w:rsidP="009C39E1">
      <w:pPr>
        <w:pStyle w:val="ListParagraph"/>
        <w:numPr>
          <w:ilvl w:val="1"/>
          <w:numId w:val="31"/>
        </w:numPr>
      </w:pPr>
      <w:r>
        <w:t>42</w:t>
      </w:r>
    </w:p>
    <w:p w14:paraId="336AC36D" w14:textId="1DA3B955" w:rsidR="009C39E1" w:rsidRDefault="009C39E1" w:rsidP="009C39E1">
      <w:pPr>
        <w:pStyle w:val="ListParagraph"/>
        <w:numPr>
          <w:ilvl w:val="1"/>
          <w:numId w:val="31"/>
        </w:numPr>
      </w:pPr>
      <w:r>
        <w:t>41</w:t>
      </w:r>
    </w:p>
    <w:p w14:paraId="2D09C13B" w14:textId="1B9E8C61" w:rsidR="009C39E1" w:rsidRDefault="009C39E1" w:rsidP="009C39E1">
      <w:pPr>
        <w:pStyle w:val="ListParagraph"/>
        <w:numPr>
          <w:ilvl w:val="1"/>
          <w:numId w:val="31"/>
        </w:numPr>
      </w:pPr>
      <w:r>
        <w:t>43</w:t>
      </w:r>
    </w:p>
    <w:p w14:paraId="2C7C24B4" w14:textId="767B890E" w:rsidR="00F477E0" w:rsidRDefault="00F477E0" w:rsidP="009C39E1">
      <w:pPr>
        <w:pStyle w:val="ListParagraph"/>
        <w:numPr>
          <w:ilvl w:val="1"/>
          <w:numId w:val="31"/>
        </w:numPr>
      </w:pPr>
      <w:r>
        <w:t>None of the above</w:t>
      </w:r>
    </w:p>
    <w:p w14:paraId="7C45C4E2" w14:textId="4795B3D0" w:rsidR="00F477E0" w:rsidRDefault="00F477E0" w:rsidP="00F477E0">
      <w:pPr>
        <w:pStyle w:val="ListParagraph"/>
        <w:pageBreakBefore/>
        <w:numPr>
          <w:ilvl w:val="0"/>
          <w:numId w:val="31"/>
        </w:numPr>
      </w:pPr>
      <w:r>
        <w:lastRenderedPageBreak/>
        <w:t>Which of the interpretations most closely matches the red dot on this growth chart?</w:t>
      </w:r>
    </w:p>
    <w:p w14:paraId="55201B50" w14:textId="2C1F3774" w:rsidR="00F477E0" w:rsidRDefault="00F477E0" w:rsidP="00F477E0">
      <w:pPr>
        <w:pStyle w:val="ListParagraph"/>
        <w:numPr>
          <w:ilvl w:val="0"/>
          <w:numId w:val="0"/>
        </w:numPr>
        <w:ind w:left="720"/>
      </w:pPr>
      <w:r w:rsidRPr="00F477E0">
        <w:rPr>
          <w:noProof/>
        </w:rPr>
        <w:drawing>
          <wp:inline distT="0" distB="0" distL="0" distR="0" wp14:anchorId="13E34A39" wp14:editId="79F53BF4">
            <wp:extent cx="5390411" cy="3540512"/>
            <wp:effectExtent l="0" t="0" r="1270" b="3175"/>
            <wp:docPr id="4" name="Picture 4" descr="CDC growth chart image for a newborn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DC growth chart image for a newborn bo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0959" cy="3560576"/>
                    </a:xfrm>
                    <a:prstGeom prst="rect">
                      <a:avLst/>
                    </a:prstGeom>
                    <a:noFill/>
                    <a:ln>
                      <a:noFill/>
                    </a:ln>
                  </pic:spPr>
                </pic:pic>
              </a:graphicData>
            </a:graphic>
          </wp:inline>
        </w:drawing>
      </w:r>
    </w:p>
    <w:p w14:paraId="06AD3E29" w14:textId="3D0F1A82" w:rsidR="00F477E0" w:rsidRPr="00F477E0" w:rsidRDefault="00F477E0" w:rsidP="00F651A7">
      <w:pPr>
        <w:pStyle w:val="ListParagraph"/>
        <w:numPr>
          <w:ilvl w:val="0"/>
          <w:numId w:val="36"/>
        </w:numPr>
        <w:spacing w:before="240"/>
      </w:pPr>
      <w:r w:rsidRPr="00F477E0">
        <w:t xml:space="preserve">Interpretation 1: This point shows an infant's weight-for-age at the 60% percentile. Because this falls between the 10th and 90th percentiles, this is considered a normal weight for this 22-month-old infant. This means the infant is heavier than 60% of other infants that age and weighs less than the other 40%. </w:t>
      </w:r>
    </w:p>
    <w:p w14:paraId="252824AB" w14:textId="6FD29BBC" w:rsidR="00F477E0" w:rsidRPr="00F477E0" w:rsidRDefault="00F477E0" w:rsidP="00F477E0">
      <w:pPr>
        <w:pStyle w:val="ListParagraph"/>
        <w:numPr>
          <w:ilvl w:val="0"/>
          <w:numId w:val="36"/>
        </w:numPr>
      </w:pPr>
      <w:r w:rsidRPr="00F477E0">
        <w:t xml:space="preserve">Interpretation 2: This point shows an infant's length-for-age at the 4th% percentile. Because it falls below the 5th percentile, this 22-month-old infant is categorized as short stature. This means the infant is shorter than 96% of other infants that age and taller than the other 4%. </w:t>
      </w:r>
    </w:p>
    <w:p w14:paraId="5409E3C9" w14:textId="10A2DDA7" w:rsidR="00F477E0" w:rsidRPr="00F477E0" w:rsidRDefault="00F477E0" w:rsidP="00F477E0">
      <w:pPr>
        <w:pStyle w:val="ListParagraph"/>
        <w:numPr>
          <w:ilvl w:val="0"/>
          <w:numId w:val="36"/>
        </w:numPr>
      </w:pPr>
      <w:r w:rsidRPr="00F477E0">
        <w:t xml:space="preserve">Interpretation 3: This point shows an infant's weight-for-age at the 97th% percentile. Because it is above the 95th percentile, this 22-month-old infant is categorized as overweight. This means the infant is heavier than 97% of other infants that age and weighs less than the other 3%. </w:t>
      </w:r>
    </w:p>
    <w:p w14:paraId="038073BB" w14:textId="48447C90" w:rsidR="00F477E0" w:rsidRDefault="00F477E0" w:rsidP="00F477E0">
      <w:pPr>
        <w:pStyle w:val="ListParagraph"/>
        <w:numPr>
          <w:ilvl w:val="0"/>
          <w:numId w:val="36"/>
        </w:numPr>
      </w:pPr>
      <w:r w:rsidRPr="00F477E0">
        <w:t xml:space="preserve">None of the above </w:t>
      </w:r>
    </w:p>
    <w:p w14:paraId="265979F9" w14:textId="0B442EFB" w:rsidR="00F651A7" w:rsidRPr="00A3067B" w:rsidRDefault="00F651A7" w:rsidP="00825F28">
      <w:pPr>
        <w:pStyle w:val="ListParagraph"/>
        <w:numPr>
          <w:ilvl w:val="0"/>
          <w:numId w:val="31"/>
        </w:numPr>
        <w:spacing w:before="240"/>
        <w:rPr>
          <w:szCs w:val="24"/>
        </w:rPr>
      </w:pPr>
      <w:r w:rsidRPr="00A3067B">
        <w:rPr>
          <w:szCs w:val="24"/>
        </w:rPr>
        <w:t xml:space="preserve">The National Institutes of Health (NIH), the American Academy of Pediatrics (AAP), and the Centers for Disease Control and Prevention (CDC) recommend utilization of the World Health Organization (WHO) growth standards for infants and children from: </w:t>
      </w:r>
    </w:p>
    <w:p w14:paraId="1B0BA518" w14:textId="47FFE163" w:rsidR="00F651A7" w:rsidRPr="00A3067B" w:rsidRDefault="00F651A7" w:rsidP="00F651A7">
      <w:pPr>
        <w:pStyle w:val="ListParagraph"/>
        <w:numPr>
          <w:ilvl w:val="1"/>
          <w:numId w:val="31"/>
        </w:numPr>
        <w:rPr>
          <w:szCs w:val="24"/>
        </w:rPr>
      </w:pPr>
      <w:r w:rsidRPr="00A3067B">
        <w:rPr>
          <w:szCs w:val="24"/>
        </w:rPr>
        <w:t xml:space="preserve">birth to two years of age </w:t>
      </w:r>
    </w:p>
    <w:p w14:paraId="28C94E6E" w14:textId="73782056" w:rsidR="00F651A7" w:rsidRPr="00A3067B" w:rsidRDefault="00F651A7" w:rsidP="00F651A7">
      <w:pPr>
        <w:pStyle w:val="ListParagraph"/>
        <w:numPr>
          <w:ilvl w:val="1"/>
          <w:numId w:val="31"/>
        </w:numPr>
        <w:rPr>
          <w:szCs w:val="24"/>
        </w:rPr>
      </w:pPr>
      <w:r w:rsidRPr="00A3067B">
        <w:rPr>
          <w:szCs w:val="24"/>
        </w:rPr>
        <w:t xml:space="preserve">two to five years of age </w:t>
      </w:r>
    </w:p>
    <w:p w14:paraId="4DD29B17" w14:textId="6B52E8CB" w:rsidR="00F651A7" w:rsidRPr="00A3067B" w:rsidRDefault="00F651A7" w:rsidP="00F651A7">
      <w:pPr>
        <w:pStyle w:val="ListParagraph"/>
        <w:numPr>
          <w:ilvl w:val="1"/>
          <w:numId w:val="31"/>
        </w:numPr>
        <w:rPr>
          <w:szCs w:val="24"/>
        </w:rPr>
      </w:pPr>
      <w:r w:rsidRPr="00A3067B">
        <w:rPr>
          <w:szCs w:val="24"/>
        </w:rPr>
        <w:t xml:space="preserve">birth to five years of age </w:t>
      </w:r>
    </w:p>
    <w:p w14:paraId="51CB095B" w14:textId="6809B4DF" w:rsidR="00F651A7" w:rsidRPr="00A3067B" w:rsidRDefault="00F651A7" w:rsidP="00F651A7">
      <w:pPr>
        <w:pStyle w:val="ListParagraph"/>
        <w:numPr>
          <w:ilvl w:val="1"/>
          <w:numId w:val="31"/>
        </w:numPr>
        <w:rPr>
          <w:szCs w:val="24"/>
        </w:rPr>
      </w:pPr>
      <w:r w:rsidRPr="00A3067B">
        <w:rPr>
          <w:szCs w:val="24"/>
        </w:rPr>
        <w:t>three to five years of age</w:t>
      </w:r>
    </w:p>
    <w:p w14:paraId="09B42F5A" w14:textId="62EAA050" w:rsidR="00F651A7" w:rsidRPr="00A3067B" w:rsidRDefault="00A3067B" w:rsidP="00A3067B">
      <w:pPr>
        <w:pStyle w:val="Default"/>
        <w:pageBreakBefore/>
        <w:numPr>
          <w:ilvl w:val="0"/>
          <w:numId w:val="31"/>
        </w:numPr>
      </w:pPr>
      <w:r w:rsidRPr="00A3067B">
        <w:lastRenderedPageBreak/>
        <w:t>Which of the interpretations most clearly matches the purple dot on this growth chart?</w:t>
      </w:r>
    </w:p>
    <w:p w14:paraId="042297F5" w14:textId="1C6D3C7A" w:rsidR="00F651A7" w:rsidRDefault="00F651A7" w:rsidP="00F651A7">
      <w:pPr>
        <w:pStyle w:val="ListParagraph"/>
        <w:numPr>
          <w:ilvl w:val="0"/>
          <w:numId w:val="0"/>
        </w:numPr>
        <w:ind w:left="720"/>
      </w:pPr>
      <w:r w:rsidRPr="00F651A7">
        <w:rPr>
          <w:noProof/>
        </w:rPr>
        <w:drawing>
          <wp:inline distT="0" distB="0" distL="0" distR="0" wp14:anchorId="04FEBE6F" wp14:editId="54344DB7">
            <wp:extent cx="4020015" cy="3234357"/>
            <wp:effectExtent l="0" t="0" r="0" b="4445"/>
            <wp:docPr id="5" name="Picture 5" descr="CDC growth chart for a gir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DC growth chart for a gir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8242" cy="3249022"/>
                    </a:xfrm>
                    <a:prstGeom prst="rect">
                      <a:avLst/>
                    </a:prstGeom>
                    <a:noFill/>
                    <a:ln>
                      <a:noFill/>
                    </a:ln>
                  </pic:spPr>
                </pic:pic>
              </a:graphicData>
            </a:graphic>
          </wp:inline>
        </w:drawing>
      </w:r>
    </w:p>
    <w:p w14:paraId="20BFB5D9" w14:textId="77777777" w:rsidR="0093099A" w:rsidRPr="0093099A" w:rsidRDefault="0093099A" w:rsidP="0093099A">
      <w:pPr>
        <w:pStyle w:val="ListParagraph"/>
        <w:numPr>
          <w:ilvl w:val="0"/>
          <w:numId w:val="39"/>
        </w:numPr>
      </w:pPr>
      <w:r w:rsidRPr="0093099A">
        <w:t xml:space="preserve">Interpretation 1: This point shows a 3-year-old girl with a BMI-for-age at the 40th percentile. Because this falls between the 10th and 90th percentiles, this is considered a normal BMI-for-age for a 3-year-old girl. This means that she has a higher BMI-for-age than 40% of other 3-year-old girls and a lower BMI-for-age than the other 60%. </w:t>
      </w:r>
    </w:p>
    <w:p w14:paraId="7E63162F" w14:textId="24249173" w:rsidR="0093099A" w:rsidRPr="0093099A" w:rsidRDefault="0093099A" w:rsidP="0093099A">
      <w:pPr>
        <w:pStyle w:val="ListParagraph"/>
        <w:numPr>
          <w:ilvl w:val="0"/>
          <w:numId w:val="39"/>
        </w:numPr>
      </w:pPr>
      <w:r w:rsidRPr="0093099A">
        <w:t xml:space="preserve">Interpretation 2: This point shows a 3-year-old girl with a BMI-for-age at the 98th percentile. Because it is above the 95th percentile, this 4-year-old girl is categorized as overweight. This means she has a higher BMI-for-age than 97% of other girls that age and a lower BMI-for-age than the other 3%. </w:t>
      </w:r>
    </w:p>
    <w:p w14:paraId="34D59F87" w14:textId="26059972" w:rsidR="0093099A" w:rsidRPr="0093099A" w:rsidRDefault="0093099A" w:rsidP="0093099A">
      <w:pPr>
        <w:pStyle w:val="ListParagraph"/>
        <w:numPr>
          <w:ilvl w:val="0"/>
          <w:numId w:val="39"/>
        </w:numPr>
      </w:pPr>
      <w:r w:rsidRPr="0093099A">
        <w:t xml:space="preserve">Interpretation 3: point shows a 3-year-old girl with a BMI-for-age at the 3rd percentile. Because it is below the 5th percentile, this 2-year-old girl is categorized as underweight. This means she has a lower BMI-for-age than 97% of other girls that age and a higher BMI-for-age than the other 3%. </w:t>
      </w:r>
    </w:p>
    <w:p w14:paraId="31A9B1E3" w14:textId="170C60D1" w:rsidR="0093099A" w:rsidRPr="0093099A" w:rsidRDefault="0093099A" w:rsidP="0093099A">
      <w:pPr>
        <w:pStyle w:val="ListParagraph"/>
        <w:numPr>
          <w:ilvl w:val="0"/>
          <w:numId w:val="39"/>
        </w:numPr>
      </w:pPr>
      <w:r w:rsidRPr="0093099A">
        <w:t xml:space="preserve">None of the above </w:t>
      </w:r>
    </w:p>
    <w:p w14:paraId="18888C81" w14:textId="44D4955F" w:rsidR="007542BD" w:rsidRPr="007542BD" w:rsidRDefault="006D2D89" w:rsidP="0093099A">
      <w:pPr>
        <w:pStyle w:val="Heading2"/>
        <w:spacing w:line="240" w:lineRule="auto"/>
      </w:pPr>
      <w:hyperlink r:id="rId19" w:tooltip="https://www.health.state.mn.us/people/wic/localagency/training/answerkeys.html" w:history="1">
        <w:r w:rsidRPr="006D2D89">
          <w:rPr>
            <w:rStyle w:val="Hyperlink"/>
          </w:rPr>
          <w:t xml:space="preserve">Module Answer Keys </w:t>
        </w:r>
        <w:r w:rsidRPr="006D2D89">
          <w:rPr>
            <w:rStyle w:val="Hyperlink"/>
            <w:b w:val="0"/>
            <w:bCs/>
            <w:sz w:val="28"/>
            <w:szCs w:val="28"/>
            <w:u w:val="none"/>
          </w:rPr>
          <w:t>(https://www.health.state.mn.us/people/wic/localagency/training/answerkeys.html)</w:t>
        </w:r>
      </w:hyperlink>
    </w:p>
    <w:bookmarkEnd w:id="0"/>
    <w:p w14:paraId="67797A7B" w14:textId="77777777" w:rsidR="006D2D89" w:rsidRPr="006D2D89" w:rsidRDefault="006D2D89" w:rsidP="006D2D89">
      <w:pPr>
        <w:pStyle w:val="Toobtainthisinfo"/>
        <w:spacing w:before="480"/>
        <w:rPr>
          <w:rFonts w:ascii="Segoe UI" w:hAnsi="Segoe UI" w:cs="Segoe UI"/>
        </w:rPr>
      </w:pPr>
      <w:r w:rsidRPr="006D2D89">
        <w:rPr>
          <w:rFonts w:ascii="Segoe UI" w:hAnsi="Segoe UI" w:cs="Segoe UI"/>
          <w:iCs/>
        </w:rPr>
        <w:t xml:space="preserve">Minnesota Department of Health - WIC Program, 85 E 7th Place, PO BOX 64882, ST PAUL MN 55164-0882; 1-800-657-3942, health.wic@state.mn.us, </w:t>
      </w:r>
      <w:hyperlink r:id="rId20" w:history="1">
        <w:r w:rsidRPr="006D2D89">
          <w:rPr>
            <w:rStyle w:val="Hyperlink"/>
            <w:rFonts w:ascii="Segoe UI" w:hAnsi="Segoe UI" w:cs="Segoe UI"/>
            <w:iCs/>
          </w:rPr>
          <w:t>www.health.state.mn.us</w:t>
        </w:r>
      </w:hyperlink>
      <w:r w:rsidRPr="006D2D89">
        <w:rPr>
          <w:rFonts w:ascii="Segoe UI" w:hAnsi="Segoe UI" w:cs="Segoe UI"/>
          <w:iCs/>
        </w:rPr>
        <w:t xml:space="preserve">; to obtain this information in a different format, call: 1-800-657-3942. </w:t>
      </w:r>
    </w:p>
    <w:p w14:paraId="13909118" w14:textId="2BCAA8A3" w:rsidR="00CC4911" w:rsidRPr="0093099A" w:rsidRDefault="006D2D89" w:rsidP="006D2D89">
      <w:pPr>
        <w:pStyle w:val="Toobtainthisinfo"/>
        <w:spacing w:before="480"/>
        <w:rPr>
          <w:rFonts w:ascii="Segoe UI" w:hAnsi="Segoe UI" w:cs="Segoe UI"/>
        </w:rPr>
      </w:pPr>
      <w:r w:rsidRPr="006D2D89">
        <w:rPr>
          <w:rFonts w:ascii="Segoe UI" w:hAnsi="Segoe UI" w:cs="Segoe UI"/>
          <w:iCs/>
        </w:rPr>
        <w:t>This institution is an equal opportunity provider.</w:t>
      </w:r>
    </w:p>
    <w:sectPr w:rsidR="00CC4911" w:rsidRPr="0093099A" w:rsidSect="004F7143">
      <w:type w:val="continuous"/>
      <w:pgSz w:w="12240" w:h="15840"/>
      <w:pgMar w:top="720" w:right="720" w:bottom="720" w:left="72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6EB3" w14:textId="77777777" w:rsidR="00A80832" w:rsidRDefault="00A80832" w:rsidP="00D36495">
      <w:r>
        <w:separator/>
      </w:r>
    </w:p>
  </w:endnote>
  <w:endnote w:type="continuationSeparator" w:id="0">
    <w:p w14:paraId="33C05F40" w14:textId="77777777" w:rsidR="00A80832" w:rsidRDefault="00A80832"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2B38D132"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FD3ECC">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47E2C39A"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A30288">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ADC6" w14:textId="77777777" w:rsidR="00A80832" w:rsidRDefault="00A80832" w:rsidP="00D36495">
      <w:r>
        <w:separator/>
      </w:r>
    </w:p>
  </w:footnote>
  <w:footnote w:type="continuationSeparator" w:id="0">
    <w:p w14:paraId="073ED84A" w14:textId="77777777" w:rsidR="00A80832" w:rsidRDefault="00A80832"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BEBE" w14:textId="6442107F" w:rsidR="00782710" w:rsidRPr="009A67B7" w:rsidRDefault="009A67B7" w:rsidP="009A67B7">
    <w:pPr>
      <w:pStyle w:val="Header"/>
    </w:pPr>
    <w:r w:rsidRPr="009A67B7">
      <w:t>Anthropometrics Module Post-test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1960DB7"/>
    <w:multiLevelType w:val="hybridMultilevel"/>
    <w:tmpl w:val="9EC8D1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227018"/>
    <w:multiLevelType w:val="hybridMultilevel"/>
    <w:tmpl w:val="30E299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A603988"/>
    <w:multiLevelType w:val="hybridMultilevel"/>
    <w:tmpl w:val="AC140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A686A"/>
    <w:multiLevelType w:val="hybridMultilevel"/>
    <w:tmpl w:val="0204B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ED7F0B"/>
    <w:multiLevelType w:val="hybridMultilevel"/>
    <w:tmpl w:val="FD9E63A4"/>
    <w:lvl w:ilvl="0" w:tplc="83E2FA2E">
      <w:start w:val="1"/>
      <w:numFmt w:val="bullet"/>
      <w:lvlText w:val=""/>
      <w:lvlJc w:val="left"/>
      <w:pPr>
        <w:tabs>
          <w:tab w:val="num" w:pos="540"/>
        </w:tabs>
        <w:ind w:left="540" w:hanging="360"/>
      </w:pPr>
      <w:rPr>
        <w:rFonts w:ascii="Wingdings" w:hAnsi="Wingdings" w:hint="default"/>
        <w:sz w:val="18"/>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5D84FF8C">
      <w:start w:val="2"/>
      <w:numFmt w:val="decimal"/>
      <w:lvlText w:val="%4."/>
      <w:lvlJc w:val="left"/>
      <w:pPr>
        <w:tabs>
          <w:tab w:val="num" w:pos="2700"/>
        </w:tabs>
        <w:ind w:left="2700" w:hanging="360"/>
      </w:pPr>
      <w:rPr>
        <w:rFonts w:ascii="Garamond" w:hAnsi="Garamond" w:hint="default"/>
        <w:sz w:val="28"/>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3F13A7C"/>
    <w:multiLevelType w:val="hybridMultilevel"/>
    <w:tmpl w:val="E16EC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5953D6"/>
    <w:multiLevelType w:val="hybridMultilevel"/>
    <w:tmpl w:val="C74671EA"/>
    <w:lvl w:ilvl="0" w:tplc="76D8D10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33C9D"/>
    <w:multiLevelType w:val="hybridMultilevel"/>
    <w:tmpl w:val="CF9A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C13B7"/>
    <w:multiLevelType w:val="multilevel"/>
    <w:tmpl w:val="88B4C196"/>
    <w:numStyleLink w:val="Listbullets"/>
  </w:abstractNum>
  <w:abstractNum w:abstractNumId="13" w15:restartNumberingAfterBreak="0">
    <w:nsid w:val="1F960354"/>
    <w:multiLevelType w:val="hybridMultilevel"/>
    <w:tmpl w:val="A94C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147EF"/>
    <w:multiLevelType w:val="multilevel"/>
    <w:tmpl w:val="88B4C196"/>
    <w:numStyleLink w:val="Listbullets"/>
  </w:abstractNum>
  <w:abstractNum w:abstractNumId="15" w15:restartNumberingAfterBreak="0">
    <w:nsid w:val="292402D7"/>
    <w:multiLevelType w:val="hybridMultilevel"/>
    <w:tmpl w:val="C74671EA"/>
    <w:lvl w:ilvl="0" w:tplc="76D8D10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D197A"/>
    <w:multiLevelType w:val="hybridMultilevel"/>
    <w:tmpl w:val="637AD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1A1D33"/>
    <w:multiLevelType w:val="hybridMultilevel"/>
    <w:tmpl w:val="1054AE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5C2E17"/>
    <w:multiLevelType w:val="hybridMultilevel"/>
    <w:tmpl w:val="A890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22362"/>
    <w:multiLevelType w:val="hybridMultilevel"/>
    <w:tmpl w:val="45F422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8F11CF"/>
    <w:multiLevelType w:val="hybridMultilevel"/>
    <w:tmpl w:val="38CA1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2" w15:restartNumberingAfterBreak="0">
    <w:nsid w:val="3EB26401"/>
    <w:multiLevelType w:val="hybridMultilevel"/>
    <w:tmpl w:val="811A4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351484"/>
    <w:multiLevelType w:val="hybridMultilevel"/>
    <w:tmpl w:val="60CA800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19139A"/>
    <w:multiLevelType w:val="hybridMultilevel"/>
    <w:tmpl w:val="B86EE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D109F"/>
    <w:multiLevelType w:val="hybridMultilevel"/>
    <w:tmpl w:val="AD30B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7" w15:restartNumberingAfterBreak="0">
    <w:nsid w:val="4E7A6F6A"/>
    <w:multiLevelType w:val="hybridMultilevel"/>
    <w:tmpl w:val="7F542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094BAD"/>
    <w:multiLevelType w:val="hybridMultilevel"/>
    <w:tmpl w:val="E34805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D20152"/>
    <w:multiLevelType w:val="hybridMultilevel"/>
    <w:tmpl w:val="A5B21A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5C55E6"/>
    <w:multiLevelType w:val="hybridMultilevel"/>
    <w:tmpl w:val="648CB0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3D3039E"/>
    <w:multiLevelType w:val="hybridMultilevel"/>
    <w:tmpl w:val="1750A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F48CC"/>
    <w:multiLevelType w:val="hybridMultilevel"/>
    <w:tmpl w:val="E9061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210AAE"/>
    <w:multiLevelType w:val="hybridMultilevel"/>
    <w:tmpl w:val="8DC66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663FD"/>
    <w:multiLevelType w:val="hybridMultilevel"/>
    <w:tmpl w:val="1E005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7" w15:restartNumberingAfterBreak="0">
    <w:nsid w:val="7B8330A8"/>
    <w:multiLevelType w:val="hybridMultilevel"/>
    <w:tmpl w:val="8F9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27412"/>
    <w:multiLevelType w:val="hybridMultilevel"/>
    <w:tmpl w:val="4E6AA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B6173"/>
    <w:multiLevelType w:val="hybridMultilevel"/>
    <w:tmpl w:val="DEE6AB8A"/>
    <w:lvl w:ilvl="0" w:tplc="83E2FA2E">
      <w:start w:val="1"/>
      <w:numFmt w:val="bullet"/>
      <w:lvlText w:val=""/>
      <w:lvlJc w:val="left"/>
      <w:pPr>
        <w:tabs>
          <w:tab w:val="num" w:pos="900"/>
        </w:tabs>
        <w:ind w:left="900" w:hanging="360"/>
      </w:pPr>
      <w:rPr>
        <w:rFonts w:ascii="Wingdings" w:hAnsi="Wingdings" w:hint="default"/>
        <w:sz w:val="18"/>
      </w:rPr>
    </w:lvl>
    <w:lvl w:ilvl="1" w:tplc="5D84FF8C">
      <w:start w:val="2"/>
      <w:numFmt w:val="decimal"/>
      <w:lvlText w:val="%2."/>
      <w:lvlJc w:val="left"/>
      <w:pPr>
        <w:tabs>
          <w:tab w:val="num" w:pos="1620"/>
        </w:tabs>
        <w:ind w:left="1620" w:hanging="360"/>
      </w:pPr>
      <w:rPr>
        <w:rFonts w:ascii="Garamond" w:hAnsi="Garamond" w:hint="default"/>
        <w:sz w:val="28"/>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FBC2AFB"/>
    <w:multiLevelType w:val="hybridMultilevel"/>
    <w:tmpl w:val="36CA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1"/>
  </w:num>
  <w:num w:numId="4">
    <w:abstractNumId w:val="36"/>
  </w:num>
  <w:num w:numId="5">
    <w:abstractNumId w:val="5"/>
  </w:num>
  <w:num w:numId="6">
    <w:abstractNumId w:val="2"/>
  </w:num>
  <w:num w:numId="7">
    <w:abstractNumId w:val="14"/>
  </w:num>
  <w:num w:numId="8">
    <w:abstractNumId w:val="12"/>
  </w:num>
  <w:num w:numId="9">
    <w:abstractNumId w:val="33"/>
  </w:num>
  <w:num w:numId="10">
    <w:abstractNumId w:val="26"/>
  </w:num>
  <w:num w:numId="11">
    <w:abstractNumId w:val="11"/>
  </w:num>
  <w:num w:numId="12">
    <w:abstractNumId w:val="8"/>
  </w:num>
  <w:num w:numId="13">
    <w:abstractNumId w:val="39"/>
  </w:num>
  <w:num w:numId="14">
    <w:abstractNumId w:val="28"/>
  </w:num>
  <w:num w:numId="15">
    <w:abstractNumId w:val="16"/>
  </w:num>
  <w:num w:numId="16">
    <w:abstractNumId w:val="34"/>
  </w:num>
  <w:num w:numId="17">
    <w:abstractNumId w:val="9"/>
  </w:num>
  <w:num w:numId="18">
    <w:abstractNumId w:val="40"/>
  </w:num>
  <w:num w:numId="19">
    <w:abstractNumId w:val="7"/>
  </w:num>
  <w:num w:numId="20">
    <w:abstractNumId w:val="17"/>
  </w:num>
  <w:num w:numId="21">
    <w:abstractNumId w:val="18"/>
  </w:num>
  <w:num w:numId="22">
    <w:abstractNumId w:val="31"/>
  </w:num>
  <w:num w:numId="23">
    <w:abstractNumId w:val="23"/>
  </w:num>
  <w:num w:numId="24">
    <w:abstractNumId w:val="35"/>
  </w:num>
  <w:num w:numId="25">
    <w:abstractNumId w:val="37"/>
  </w:num>
  <w:num w:numId="26">
    <w:abstractNumId w:val="13"/>
  </w:num>
  <w:num w:numId="27">
    <w:abstractNumId w:val="19"/>
  </w:num>
  <w:num w:numId="28">
    <w:abstractNumId w:val="20"/>
  </w:num>
  <w:num w:numId="29">
    <w:abstractNumId w:val="27"/>
  </w:num>
  <w:num w:numId="30">
    <w:abstractNumId w:val="24"/>
  </w:num>
  <w:num w:numId="31">
    <w:abstractNumId w:val="15"/>
  </w:num>
  <w:num w:numId="32">
    <w:abstractNumId w:val="25"/>
  </w:num>
  <w:num w:numId="33">
    <w:abstractNumId w:val="38"/>
  </w:num>
  <w:num w:numId="34">
    <w:abstractNumId w:val="30"/>
  </w:num>
  <w:num w:numId="35">
    <w:abstractNumId w:val="32"/>
  </w:num>
  <w:num w:numId="36">
    <w:abstractNumId w:val="4"/>
  </w:num>
  <w:num w:numId="37">
    <w:abstractNumId w:val="6"/>
  </w:num>
  <w:num w:numId="38">
    <w:abstractNumId w:val="10"/>
  </w:num>
  <w:num w:numId="39">
    <w:abstractNumId w:val="3"/>
  </w:num>
  <w:num w:numId="40">
    <w:abstractNumId w:val="29"/>
  </w:num>
  <w:num w:numId="4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27"/>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B58"/>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1699"/>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B700C"/>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476"/>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2EE8"/>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49DE"/>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2999"/>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6D9E"/>
    <w:rsid w:val="001A70D9"/>
    <w:rsid w:val="001A7646"/>
    <w:rsid w:val="001B04EA"/>
    <w:rsid w:val="001B0FBE"/>
    <w:rsid w:val="001B1783"/>
    <w:rsid w:val="001B5568"/>
    <w:rsid w:val="001B5891"/>
    <w:rsid w:val="001B5F7A"/>
    <w:rsid w:val="001B60A0"/>
    <w:rsid w:val="001B69BB"/>
    <w:rsid w:val="001B6A5E"/>
    <w:rsid w:val="001B6B15"/>
    <w:rsid w:val="001B7401"/>
    <w:rsid w:val="001B7553"/>
    <w:rsid w:val="001C1ACC"/>
    <w:rsid w:val="001C1B83"/>
    <w:rsid w:val="001C250B"/>
    <w:rsid w:val="001C29D8"/>
    <w:rsid w:val="001C36A9"/>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3D6"/>
    <w:rsid w:val="00240704"/>
    <w:rsid w:val="002407CA"/>
    <w:rsid w:val="0024137A"/>
    <w:rsid w:val="00242F4A"/>
    <w:rsid w:val="00243143"/>
    <w:rsid w:val="002431C3"/>
    <w:rsid w:val="0024353D"/>
    <w:rsid w:val="00243D7D"/>
    <w:rsid w:val="002447C6"/>
    <w:rsid w:val="00245995"/>
    <w:rsid w:val="00246167"/>
    <w:rsid w:val="0024745B"/>
    <w:rsid w:val="002537D9"/>
    <w:rsid w:val="002546E7"/>
    <w:rsid w:val="002551A7"/>
    <w:rsid w:val="00255249"/>
    <w:rsid w:val="00255570"/>
    <w:rsid w:val="00255EC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25F"/>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04"/>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2DD"/>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74"/>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1C5"/>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7B"/>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5F71"/>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53D"/>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2C7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0905"/>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0E3"/>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143"/>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A1B"/>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6C3"/>
    <w:rsid w:val="00586AD1"/>
    <w:rsid w:val="00586EAE"/>
    <w:rsid w:val="00586FBD"/>
    <w:rsid w:val="00587756"/>
    <w:rsid w:val="00587C1B"/>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5DC"/>
    <w:rsid w:val="005B2A68"/>
    <w:rsid w:val="005B2B75"/>
    <w:rsid w:val="005B2CE0"/>
    <w:rsid w:val="005B327E"/>
    <w:rsid w:val="005B389B"/>
    <w:rsid w:val="005B3B4C"/>
    <w:rsid w:val="005B432B"/>
    <w:rsid w:val="005B4C31"/>
    <w:rsid w:val="005B5368"/>
    <w:rsid w:val="005B54FA"/>
    <w:rsid w:val="005B5570"/>
    <w:rsid w:val="005B5ACE"/>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613F"/>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A86"/>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6C7F"/>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73A"/>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254"/>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2D89"/>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49C"/>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6B68"/>
    <w:rsid w:val="007475A7"/>
    <w:rsid w:val="00750A74"/>
    <w:rsid w:val="00750FBF"/>
    <w:rsid w:val="0075100F"/>
    <w:rsid w:val="0075123D"/>
    <w:rsid w:val="007520DC"/>
    <w:rsid w:val="00752C12"/>
    <w:rsid w:val="00752E1E"/>
    <w:rsid w:val="00753E3A"/>
    <w:rsid w:val="007542BD"/>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2"/>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5F28"/>
    <w:rsid w:val="00826C5E"/>
    <w:rsid w:val="00826EE5"/>
    <w:rsid w:val="00826F7B"/>
    <w:rsid w:val="008309E9"/>
    <w:rsid w:val="008311F7"/>
    <w:rsid w:val="00831301"/>
    <w:rsid w:val="0083188D"/>
    <w:rsid w:val="00834ACA"/>
    <w:rsid w:val="00836BB7"/>
    <w:rsid w:val="008377E6"/>
    <w:rsid w:val="0084061F"/>
    <w:rsid w:val="008408F2"/>
    <w:rsid w:val="00843E84"/>
    <w:rsid w:val="00844445"/>
    <w:rsid w:val="008445DD"/>
    <w:rsid w:val="008450E3"/>
    <w:rsid w:val="0084516F"/>
    <w:rsid w:val="008472DD"/>
    <w:rsid w:val="0084760B"/>
    <w:rsid w:val="00850C8E"/>
    <w:rsid w:val="008529CC"/>
    <w:rsid w:val="008531CA"/>
    <w:rsid w:val="00853206"/>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042"/>
    <w:rsid w:val="008676D6"/>
    <w:rsid w:val="0087023D"/>
    <w:rsid w:val="00870503"/>
    <w:rsid w:val="00871BAB"/>
    <w:rsid w:val="00872FA3"/>
    <w:rsid w:val="0087364C"/>
    <w:rsid w:val="00873B72"/>
    <w:rsid w:val="00873C2B"/>
    <w:rsid w:val="00874D9C"/>
    <w:rsid w:val="00875847"/>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019"/>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324"/>
    <w:rsid w:val="008F25F7"/>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099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21D"/>
    <w:rsid w:val="00992BDE"/>
    <w:rsid w:val="00993D5B"/>
    <w:rsid w:val="0099421D"/>
    <w:rsid w:val="009944E2"/>
    <w:rsid w:val="0099565A"/>
    <w:rsid w:val="00995CC4"/>
    <w:rsid w:val="00996D74"/>
    <w:rsid w:val="009A005E"/>
    <w:rsid w:val="009A00A9"/>
    <w:rsid w:val="009A05D3"/>
    <w:rsid w:val="009A09A9"/>
    <w:rsid w:val="009A0B55"/>
    <w:rsid w:val="009A0F9C"/>
    <w:rsid w:val="009A13C8"/>
    <w:rsid w:val="009A184C"/>
    <w:rsid w:val="009A1F5F"/>
    <w:rsid w:val="009A3B7E"/>
    <w:rsid w:val="009A3EC9"/>
    <w:rsid w:val="009A67B7"/>
    <w:rsid w:val="009A6DD8"/>
    <w:rsid w:val="009B0771"/>
    <w:rsid w:val="009B1C81"/>
    <w:rsid w:val="009B2FB2"/>
    <w:rsid w:val="009B4590"/>
    <w:rsid w:val="009B5B34"/>
    <w:rsid w:val="009B62CC"/>
    <w:rsid w:val="009B6B0D"/>
    <w:rsid w:val="009B73E1"/>
    <w:rsid w:val="009C0005"/>
    <w:rsid w:val="009C0316"/>
    <w:rsid w:val="009C07BD"/>
    <w:rsid w:val="009C16A7"/>
    <w:rsid w:val="009C194B"/>
    <w:rsid w:val="009C1A81"/>
    <w:rsid w:val="009C2489"/>
    <w:rsid w:val="009C2DD5"/>
    <w:rsid w:val="009C3752"/>
    <w:rsid w:val="009C39E1"/>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119"/>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1A62"/>
    <w:rsid w:val="00A02F9C"/>
    <w:rsid w:val="00A03932"/>
    <w:rsid w:val="00A03F6E"/>
    <w:rsid w:val="00A04493"/>
    <w:rsid w:val="00A044B1"/>
    <w:rsid w:val="00A04D3B"/>
    <w:rsid w:val="00A04F54"/>
    <w:rsid w:val="00A0564D"/>
    <w:rsid w:val="00A0585B"/>
    <w:rsid w:val="00A05D52"/>
    <w:rsid w:val="00A064D1"/>
    <w:rsid w:val="00A1032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288"/>
    <w:rsid w:val="00A3067B"/>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832"/>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5C7"/>
    <w:rsid w:val="00AD7939"/>
    <w:rsid w:val="00AE079E"/>
    <w:rsid w:val="00AE0AC3"/>
    <w:rsid w:val="00AE0B25"/>
    <w:rsid w:val="00AE2320"/>
    <w:rsid w:val="00AE3A15"/>
    <w:rsid w:val="00AE4658"/>
    <w:rsid w:val="00AE469E"/>
    <w:rsid w:val="00AE52B9"/>
    <w:rsid w:val="00AE6007"/>
    <w:rsid w:val="00AE638D"/>
    <w:rsid w:val="00AE654D"/>
    <w:rsid w:val="00AE6F85"/>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5F12"/>
    <w:rsid w:val="00B0676E"/>
    <w:rsid w:val="00B07E90"/>
    <w:rsid w:val="00B1151F"/>
    <w:rsid w:val="00B117EC"/>
    <w:rsid w:val="00B11FD4"/>
    <w:rsid w:val="00B12545"/>
    <w:rsid w:val="00B12791"/>
    <w:rsid w:val="00B12E15"/>
    <w:rsid w:val="00B13393"/>
    <w:rsid w:val="00B138C2"/>
    <w:rsid w:val="00B13C42"/>
    <w:rsid w:val="00B15852"/>
    <w:rsid w:val="00B15A0A"/>
    <w:rsid w:val="00B16798"/>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100"/>
    <w:rsid w:val="00B63E9E"/>
    <w:rsid w:val="00B63F1D"/>
    <w:rsid w:val="00B64561"/>
    <w:rsid w:val="00B655DC"/>
    <w:rsid w:val="00B65F89"/>
    <w:rsid w:val="00B663BD"/>
    <w:rsid w:val="00B67518"/>
    <w:rsid w:val="00B67808"/>
    <w:rsid w:val="00B67E73"/>
    <w:rsid w:val="00B705F5"/>
    <w:rsid w:val="00B70A76"/>
    <w:rsid w:val="00B71393"/>
    <w:rsid w:val="00B716EC"/>
    <w:rsid w:val="00B71FA4"/>
    <w:rsid w:val="00B71FA5"/>
    <w:rsid w:val="00B7360C"/>
    <w:rsid w:val="00B73BB6"/>
    <w:rsid w:val="00B74412"/>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5EC4"/>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5927"/>
    <w:rsid w:val="00C36509"/>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4586"/>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5E1"/>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445"/>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D7D18"/>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3BFE"/>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74"/>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141"/>
    <w:rsid w:val="00D57261"/>
    <w:rsid w:val="00D6003C"/>
    <w:rsid w:val="00D605D3"/>
    <w:rsid w:val="00D60AA2"/>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3D37"/>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3F55"/>
    <w:rsid w:val="00DD441D"/>
    <w:rsid w:val="00DD464C"/>
    <w:rsid w:val="00DD5EF2"/>
    <w:rsid w:val="00DD753F"/>
    <w:rsid w:val="00DE045B"/>
    <w:rsid w:val="00DE054C"/>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5E30"/>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5E3"/>
    <w:rsid w:val="00E53639"/>
    <w:rsid w:val="00E5534D"/>
    <w:rsid w:val="00E56002"/>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5AF7"/>
    <w:rsid w:val="00F37B58"/>
    <w:rsid w:val="00F441D6"/>
    <w:rsid w:val="00F44312"/>
    <w:rsid w:val="00F44569"/>
    <w:rsid w:val="00F44ACC"/>
    <w:rsid w:val="00F4689B"/>
    <w:rsid w:val="00F46D6A"/>
    <w:rsid w:val="00F47066"/>
    <w:rsid w:val="00F470C8"/>
    <w:rsid w:val="00F477E0"/>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A7"/>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3ECC"/>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9A38D00"/>
  <w15:docId w15:val="{9855D7A4-243B-4558-B358-59B6B3F3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A03932"/>
    <w:pPr>
      <w:suppressAutoHyphens/>
      <w:spacing w:before="360" w:after="120" w:line="192" w:lineRule="auto"/>
      <w:outlineLvl w:val="1"/>
    </w:pPr>
    <w:rPr>
      <w:rFonts w:asciiTheme="minorHAnsi" w:eastAsiaTheme="majorEastAsia" w:hAnsiTheme="minorHAnsi" w:cstheme="majorBidi"/>
      <w:b/>
      <w:color w:val="003865" w:themeColor="accent1"/>
      <w:spacing w:val="-5"/>
      <w:sz w:val="32"/>
      <w:szCs w:val="32"/>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A03932"/>
    <w:rPr>
      <w:rFonts w:asciiTheme="minorHAnsi" w:eastAsiaTheme="majorEastAsia" w:hAnsiTheme="minorHAnsi" w:cstheme="majorBidi"/>
      <w:b/>
      <w:color w:val="003865" w:themeColor="accent1"/>
      <w:spacing w:val="-5"/>
      <w:sz w:val="32"/>
      <w:szCs w:val="32"/>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9B6B0D"/>
    <w:rPr>
      <w:sz w:val="16"/>
      <w:szCs w:val="16"/>
    </w:rPr>
  </w:style>
  <w:style w:type="paragraph" w:styleId="CommentText">
    <w:name w:val="annotation text"/>
    <w:basedOn w:val="Normal"/>
    <w:link w:val="CommentTextChar"/>
    <w:semiHidden/>
    <w:unhideWhenUsed/>
    <w:locked/>
    <w:rsid w:val="009B6B0D"/>
    <w:rPr>
      <w:sz w:val="20"/>
      <w:szCs w:val="20"/>
    </w:rPr>
  </w:style>
  <w:style w:type="character" w:customStyle="1" w:styleId="CommentTextChar">
    <w:name w:val="Comment Text Char"/>
    <w:basedOn w:val="DefaultParagraphFont"/>
    <w:link w:val="CommentText"/>
    <w:semiHidden/>
    <w:rsid w:val="009B6B0D"/>
    <w:rPr>
      <w:sz w:val="20"/>
      <w:szCs w:val="20"/>
    </w:rPr>
  </w:style>
  <w:style w:type="paragraph" w:styleId="CommentSubject">
    <w:name w:val="annotation subject"/>
    <w:basedOn w:val="CommentText"/>
    <w:next w:val="CommentText"/>
    <w:link w:val="CommentSubjectChar"/>
    <w:semiHidden/>
    <w:unhideWhenUsed/>
    <w:locked/>
    <w:rsid w:val="009B6B0D"/>
    <w:rPr>
      <w:b/>
      <w:bCs/>
    </w:rPr>
  </w:style>
  <w:style w:type="character" w:customStyle="1" w:styleId="CommentSubjectChar">
    <w:name w:val="Comment Subject Char"/>
    <w:basedOn w:val="CommentTextChar"/>
    <w:link w:val="CommentSubject"/>
    <w:semiHidden/>
    <w:rsid w:val="009B6B0D"/>
    <w:rPr>
      <w:b/>
      <w:bCs/>
      <w:sz w:val="20"/>
      <w:szCs w:val="20"/>
    </w:rPr>
  </w:style>
  <w:style w:type="paragraph" w:customStyle="1" w:styleId="Default">
    <w:name w:val="Default"/>
    <w:rsid w:val="00F651A7"/>
    <w:pPr>
      <w:autoSpaceDE w:val="0"/>
      <w:autoSpaceDN w:val="0"/>
      <w:adjustRightInd w:val="0"/>
      <w:spacing w:before="0" w:after="0"/>
    </w:pPr>
    <w:rPr>
      <w:rFonts w:cs="Calibri"/>
      <w:color w:val="000000"/>
      <w:sz w:val="24"/>
      <w:szCs w:val="24"/>
    </w:rPr>
  </w:style>
  <w:style w:type="character" w:styleId="UnresolvedMention">
    <w:name w:val="Unresolved Mention"/>
    <w:basedOn w:val="DefaultParagraphFont"/>
    <w:uiPriority w:val="99"/>
    <w:semiHidden/>
    <w:unhideWhenUsed/>
    <w:rsid w:val="0074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008365516">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health.state.mn.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health.state.mn.us/people/wic/localagency/training/answerkey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DH%20Template%20with%20WIC%20Log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PP6VNZTUNPYT-494702102-33</_dlc_DocId>
    <_dlc_DocIdUrl xmlns="98f01fe9-c3f2-4582-9148-d87bd0c242e7">
      <Url>https://mn365.sharepoint.com/teams/MDH/bureaus/hib/cfhd/wic/nutrition/_layouts/15/DocIdRedir.aspx?ID=PP6VNZTUNPYT-494702102-33</Url>
      <Description>PP6VNZTUNPYT-494702102-33</Description>
    </_dlc_DocIdUrl>
    <Training_x0020_Type xmlns="efecb447-5a71-4a4d-8987-e4f1866b432b">New Staff Training Materials</Training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DBAC8FA6E56C254498C723F973074E2F" ma:contentTypeVersion="3" ma:contentTypeDescription="Create a new document." ma:contentTypeScope="" ma:versionID="e51d08dd3c8225fbb08e85b95ddd1597">
  <xsd:schema xmlns:xsd="http://www.w3.org/2001/XMLSchema" xmlns:xs="http://www.w3.org/2001/XMLSchema" xmlns:p="http://schemas.microsoft.com/office/2006/metadata/properties" xmlns:ns2="98f01fe9-c3f2-4582-9148-d87bd0c242e7" xmlns:ns3="efecb447-5a71-4a4d-8987-e4f1866b432b" targetNamespace="http://schemas.microsoft.com/office/2006/metadata/properties" ma:root="true" ma:fieldsID="9a3fbc3f8fcb1291dd993955e36e344d" ns2:_="" ns3:_="">
    <xsd:import namespace="98f01fe9-c3f2-4582-9148-d87bd0c242e7"/>
    <xsd:import namespace="efecb447-5a71-4a4d-8987-e4f1866b432b"/>
    <xsd:element name="properties">
      <xsd:complexType>
        <xsd:sequence>
          <xsd:element name="documentManagement">
            <xsd:complexType>
              <xsd:all>
                <xsd:element ref="ns2:_dlc_DocId" minOccurs="0"/>
                <xsd:element ref="ns2:_dlc_DocIdUrl" minOccurs="0"/>
                <xsd:element ref="ns2:_dlc_DocIdPersistId" minOccurs="0"/>
                <xsd:element ref="ns3:Training_x0020_Typ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fecb447-5a71-4a4d-8987-e4f1866b432b" elementFormDefault="qualified">
    <xsd:import namespace="http://schemas.microsoft.com/office/2006/documentManagement/types"/>
    <xsd:import namespace="http://schemas.microsoft.com/office/infopath/2007/PartnerControls"/>
    <xsd:element name="Training_x0020_Type" ma:index="11" nillable="true" ma:displayName="Training Type" ma:default="Topic of the Month" ma:format="Dropdown" ma:internalName="Training_x0020_Type">
      <xsd:simpleType>
        <xsd:union memberTypes="dms:Text">
          <xsd:simpleType>
            <xsd:restriction base="dms:Choice">
              <xsd:enumeration value="Topic of the Month"/>
              <xsd:enumeration value="New Staff Training Materials"/>
            </xsd:restriction>
          </xsd:simpleType>
        </xsd:un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F8A73-1E4F-44D8-8D28-42B8C15DD738}">
  <ds:schemaRefs>
    <ds:schemaRef ds:uri="http://schemas.microsoft.com/sharepoint/events"/>
  </ds:schemaRefs>
</ds:datastoreItem>
</file>

<file path=customXml/itemProps2.xml><?xml version="1.0" encoding="utf-8"?>
<ds:datastoreItem xmlns:ds="http://schemas.openxmlformats.org/officeDocument/2006/customXml" ds:itemID="{57BF5A84-D146-4B84-B77D-38529A5E057B}">
  <ds:schemaRefs>
    <ds:schemaRef ds:uri="http://schemas.microsoft.com/office/infopath/2007/PartnerControls"/>
    <ds:schemaRef ds:uri="efecb447-5a71-4a4d-8987-e4f1866b432b"/>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98f01fe9-c3f2-4582-9148-d87bd0c242e7"/>
    <ds:schemaRef ds:uri="http://schemas.microsoft.com/office/2006/metadata/properties"/>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DBB3F6FB-AE3F-4BD1-8B49-D74CC927264E}">
  <ds:schemaRefs>
    <ds:schemaRef ds:uri="http://schemas.openxmlformats.org/officeDocument/2006/bibliography"/>
  </ds:schemaRefs>
</ds:datastoreItem>
</file>

<file path=customXml/itemProps5.xml><?xml version="1.0" encoding="utf-8"?>
<ds:datastoreItem xmlns:ds="http://schemas.openxmlformats.org/officeDocument/2006/customXml" ds:itemID="{D3A305E4-0C3C-4C37-87FC-259553A2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efecb447-5a71-4a4d-8987-e4f1866b4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MDH Template with WIC Logo.dotx</Template>
  <TotalTime>118</TotalTime>
  <Pages>5</Pages>
  <Words>1054</Words>
  <Characters>5046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Anthropometrics Module Posttest</vt:lpstr>
    </vt:vector>
  </TitlesOfParts>
  <Company>State of Minnesota</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Anthropometrics Module Posttest</dc:title>
  <dc:subject>Anthropometrics Posttest</dc:subject>
  <dc:creator>Minnesota Department of Health, WIC Program</dc:creator>
  <cp:keywords/>
  <dc:description/>
  <cp:lastModifiedBy>Kelnhofer, Carole (MDH)</cp:lastModifiedBy>
  <cp:revision>27</cp:revision>
  <cp:lastPrinted>2016-12-14T18:03:00Z</cp:lastPrinted>
  <dcterms:created xsi:type="dcterms:W3CDTF">2021-04-29T19:14:00Z</dcterms:created>
  <dcterms:modified xsi:type="dcterms:W3CDTF">2022-11-01T18:32:00Z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0x010100DBAC8FA6E56C254498C723F973074E2F</vt:lpwstr>
  </property>
  <property fmtid="{D5CDD505-2E9C-101B-9397-08002B2CF9AE}" pid="3" name="_dlc_DocIdItemGuid">
    <vt:lpwstr>ea2458bc-35d2-4cc2-aa50-e8a770cfccaa</vt:lpwstr>
  </property>
</Properties>
</file>