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5E8A7631" w:rsidR="000B3E7D" w:rsidRPr="00AE6B4D" w:rsidRDefault="00FC47E5" w:rsidP="00AE6B4D">
      <w:pPr>
        <w:pStyle w:val="Heading1"/>
      </w:pPr>
      <w:r w:rsidRPr="00AE6B4D">
        <w:t>Recombinant Zoster</w:t>
      </w:r>
      <w:r w:rsidR="00066679" w:rsidRPr="00AE6B4D">
        <w:t xml:space="preserve"> Vaccine</w:t>
      </w:r>
      <w:r w:rsidRPr="00AE6B4D">
        <w:t xml:space="preserve"> (RZV)</w:t>
      </w:r>
      <w:r w:rsidR="00066679" w:rsidRPr="00AE6B4D">
        <w:t xml:space="preserve"> </w:t>
      </w:r>
      <w:r w:rsidR="00B0505F">
        <w:t xml:space="preserve">Routine </w:t>
      </w:r>
      <w:r w:rsidR="00BE4373">
        <w:t>and</w:t>
      </w:r>
      <w:r w:rsidR="00B0505F">
        <w:t xml:space="preserve"> At-risk </w:t>
      </w:r>
      <w:r w:rsidR="00D56D57">
        <w:t xml:space="preserve">Vaccine </w:t>
      </w:r>
      <w:r w:rsidR="005B1A82" w:rsidRPr="00AE6B4D">
        <w:t>Protocol</w:t>
      </w:r>
    </w:p>
    <w:p w14:paraId="2E9D469B" w14:textId="29277C44" w:rsidR="00926635" w:rsidRPr="004B3115" w:rsidRDefault="000B3E7D" w:rsidP="00926635">
      <w:pPr>
        <w:pStyle w:val="Subtitle"/>
        <w:rPr>
          <w:color w:val="C00000"/>
        </w:rPr>
      </w:pPr>
      <w:r>
        <w:t>vaccine protocol</w:t>
      </w:r>
      <w:r w:rsidR="00185403">
        <w:t xml:space="preserve"> for </w:t>
      </w:r>
      <w:r w:rsidR="00926635" w:rsidRPr="00926635">
        <w:t xml:space="preserve">Persons Age </w:t>
      </w:r>
      <w:r w:rsidR="00FC47E5">
        <w:t>19 years and older</w:t>
      </w:r>
    </w:p>
    <w:p w14:paraId="4BAE6FFB" w14:textId="4D962348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BE4373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582F1D80" w14:textId="77777777" w:rsidR="00FC47E5" w:rsidRPr="00AE6B4D" w:rsidRDefault="00FC47E5" w:rsidP="00AE6B4D">
      <w:r w:rsidRPr="00FC47E5">
        <w:t>To prevent considerable herpes zoster incidence and related complications in persons 50 years or older who are immunocompetent and for persons 19 years and older who are or will be immunod</w:t>
      </w:r>
      <w:r w:rsidRPr="00AE6B4D">
        <w:t>eficient or immunosuppressed because of disease or therapy.</w:t>
      </w:r>
    </w:p>
    <w:p w14:paraId="473158AD" w14:textId="52C484FF" w:rsidR="000B3E7D" w:rsidRDefault="000B3E7D" w:rsidP="000B3E7D">
      <w:pPr>
        <w:pStyle w:val="Heading2"/>
      </w:pPr>
      <w:r>
        <w:t>Policy of protocol</w:t>
      </w:r>
    </w:p>
    <w:p w14:paraId="61F14A25" w14:textId="77777777" w:rsidR="00FC47E5" w:rsidRPr="00AE6B4D" w:rsidRDefault="00FC47E5" w:rsidP="00AE6B4D">
      <w:r w:rsidRPr="00FC47E5">
        <w:t>The nurse will implement this protocol for recombinant zoster vaccine (RZV) vaccination.</w:t>
      </w:r>
    </w:p>
    <w:p w14:paraId="3856B515" w14:textId="228BA2CD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FC47E5" w14:paraId="2B9A7AB7" w14:textId="77777777" w:rsidTr="00BE4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FC47E5" w:rsidRDefault="0015567C" w:rsidP="00FC47E5">
            <w:pPr>
              <w:pStyle w:val="TableText-calibri10"/>
            </w:pPr>
            <w:r w:rsidRPr="00FC47E5">
              <w:t>Criteria</w:t>
            </w:r>
          </w:p>
        </w:tc>
        <w:tc>
          <w:tcPr>
            <w:tcW w:w="5129" w:type="dxa"/>
          </w:tcPr>
          <w:p w14:paraId="7BC765D4" w14:textId="77777777" w:rsidR="0015567C" w:rsidRPr="00FC47E5" w:rsidRDefault="0015567C" w:rsidP="00FC47E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Prescribed action</w:t>
            </w:r>
          </w:p>
        </w:tc>
      </w:tr>
      <w:tr w:rsidR="00926635" w:rsidRPr="00FC47E5" w14:paraId="20DE80C1" w14:textId="77777777" w:rsidTr="00BE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24F10B5E" w:rsidR="00926635" w:rsidRPr="00FC47E5" w:rsidRDefault="00FC47E5" w:rsidP="00FC47E5">
            <w:pPr>
              <w:pStyle w:val="TableText-calibri10"/>
            </w:pPr>
            <w:r w:rsidRPr="00FC47E5">
              <w:t>Currently healthy immunocompetent person age 50 years or older.</w:t>
            </w:r>
          </w:p>
        </w:tc>
        <w:tc>
          <w:tcPr>
            <w:tcW w:w="5129" w:type="dxa"/>
          </w:tcPr>
          <w:p w14:paraId="3FAE6827" w14:textId="10580D30" w:rsidR="00926635" w:rsidRPr="00FC47E5" w:rsidRDefault="00FC47E5" w:rsidP="00FC47E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E5">
              <w:t>Proceed to vaccinate if meets remaining criteria.</w:t>
            </w:r>
          </w:p>
        </w:tc>
      </w:tr>
      <w:tr w:rsidR="00926635" w:rsidRPr="00FC47E5" w14:paraId="1A515FE4" w14:textId="77777777" w:rsidTr="00BE437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38416F0" w14:textId="77777777" w:rsidR="00FC47E5" w:rsidRPr="00FC47E5" w:rsidRDefault="00FC47E5" w:rsidP="00FC47E5">
            <w:pPr>
              <w:pStyle w:val="TableText-calibri10"/>
            </w:pPr>
            <w:r w:rsidRPr="00FC47E5">
              <w:t>Person is 19 years and older and is immunodeficient or</w:t>
            </w:r>
          </w:p>
          <w:p w14:paraId="12FE24C3" w14:textId="081DEAFE" w:rsidR="00926635" w:rsidRPr="00FC47E5" w:rsidRDefault="00FC47E5" w:rsidP="00FC47E5">
            <w:pPr>
              <w:pStyle w:val="TableText-calibri10"/>
            </w:pPr>
            <w:r w:rsidRPr="00FC47E5">
              <w:t>immunosuppressed because of disease or therapy.</w:t>
            </w:r>
          </w:p>
        </w:tc>
        <w:tc>
          <w:tcPr>
            <w:tcW w:w="5129" w:type="dxa"/>
          </w:tcPr>
          <w:p w14:paraId="3AD50C9B" w14:textId="6C77F693" w:rsidR="00926635" w:rsidRPr="00FC47E5" w:rsidRDefault="00FC47E5" w:rsidP="00FC47E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[Refer to primary care for optimal timing of vaccination.] [Proceed to vaccinate if meets remaining criteria.]</w:t>
            </w:r>
          </w:p>
        </w:tc>
      </w:tr>
      <w:tr w:rsidR="00926635" w:rsidRPr="00FC47E5" w14:paraId="65042057" w14:textId="77777777" w:rsidTr="00BE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5F80CA56" w:rsidR="00926635" w:rsidRPr="00FC47E5" w:rsidRDefault="00FC47E5" w:rsidP="00FC47E5">
            <w:pPr>
              <w:pStyle w:val="TableText-calibri10"/>
            </w:pPr>
            <w:r w:rsidRPr="00FC47E5">
              <w:t>Person previously received the zoster vaccine live (ZVL).</w:t>
            </w:r>
          </w:p>
        </w:tc>
        <w:tc>
          <w:tcPr>
            <w:tcW w:w="5129" w:type="dxa"/>
          </w:tcPr>
          <w:p w14:paraId="103BE670" w14:textId="64A794CB" w:rsidR="00926635" w:rsidRPr="00FC47E5" w:rsidRDefault="00FC47E5" w:rsidP="00FC47E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E5">
              <w:t xml:space="preserve">If it has been 5 years since previous dose proceed to vaccinate if meets remaining criteria. [If it has been less than 5 years and more than 2 months since ZVL proceed to vaccinate if meets remaining criteria.] [If it has been less than 5 years since previous dose, and person will be older than age 70 years before the </w:t>
            </w:r>
            <w:proofErr w:type="gramStart"/>
            <w:r w:rsidRPr="00FC47E5">
              <w:t>5 year</w:t>
            </w:r>
            <w:proofErr w:type="gramEnd"/>
            <w:r w:rsidRPr="00FC47E5">
              <w:t xml:space="preserve"> interval, proceed to vaccinate if it has been at least 2 months since receipt of zoster vaccine live.]</w:t>
            </w:r>
          </w:p>
        </w:tc>
      </w:tr>
      <w:tr w:rsidR="00FC47E5" w:rsidRPr="00FC47E5" w14:paraId="29AFB09F" w14:textId="77777777" w:rsidTr="00BE437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DA7B805" w14:textId="463FAE56" w:rsidR="00FC47E5" w:rsidRPr="00FC47E5" w:rsidRDefault="00FC47E5" w:rsidP="00FC47E5">
            <w:pPr>
              <w:pStyle w:val="TableText-calibri10"/>
            </w:pPr>
            <w:r w:rsidRPr="00FC47E5">
              <w:t>Person has never had or does not know history of varicella disease.</w:t>
            </w:r>
          </w:p>
        </w:tc>
        <w:tc>
          <w:tcPr>
            <w:tcW w:w="5129" w:type="dxa"/>
          </w:tcPr>
          <w:p w14:paraId="564B8164" w14:textId="32B669EC" w:rsidR="00FC47E5" w:rsidRPr="00FC47E5" w:rsidRDefault="00FC47E5" w:rsidP="00FC47E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Proceed to vaccinate if meets remaining criteria.</w:t>
            </w:r>
          </w:p>
        </w:tc>
      </w:tr>
      <w:tr w:rsidR="00FC47E5" w:rsidRPr="00FC47E5" w14:paraId="113D84FF" w14:textId="77777777" w:rsidTr="00BE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E3AC8C" w14:textId="01CB9C56" w:rsidR="00FC47E5" w:rsidRPr="00FC47E5" w:rsidRDefault="00FC47E5" w:rsidP="00FC47E5">
            <w:pPr>
              <w:pStyle w:val="TableText-calibri10"/>
            </w:pPr>
            <w:r w:rsidRPr="00FC47E5">
              <w:t>Person was tested and found to be VZV negative.</w:t>
            </w:r>
          </w:p>
        </w:tc>
        <w:tc>
          <w:tcPr>
            <w:tcW w:w="5129" w:type="dxa"/>
          </w:tcPr>
          <w:p w14:paraId="7B5F4741" w14:textId="13D46EEE" w:rsidR="00FC47E5" w:rsidRPr="00FC47E5" w:rsidRDefault="00FC47E5" w:rsidP="00FC47E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E5">
              <w:t>Give varicella vaccine using the Varicella Vaccine Protocol.</w:t>
            </w:r>
          </w:p>
        </w:tc>
      </w:tr>
      <w:tr w:rsidR="00FC47E5" w:rsidRPr="00FC47E5" w14:paraId="28A68D4E" w14:textId="77777777" w:rsidTr="00BE437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7533558" w14:textId="0C7E14F4" w:rsidR="00FC47E5" w:rsidRPr="00FC47E5" w:rsidRDefault="00FC47E5" w:rsidP="00FC47E5">
            <w:pPr>
              <w:pStyle w:val="TableText-calibri10"/>
            </w:pPr>
            <w:r w:rsidRPr="00FC47E5">
              <w:t>Person had a prior infection of herpes zoster (shingles).</w:t>
            </w:r>
          </w:p>
        </w:tc>
        <w:tc>
          <w:tcPr>
            <w:tcW w:w="5129" w:type="dxa"/>
          </w:tcPr>
          <w:p w14:paraId="3E323EF8" w14:textId="311072E5" w:rsidR="00FC47E5" w:rsidRPr="00FC47E5" w:rsidRDefault="00FC47E5" w:rsidP="00FC47E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Proceed to vaccinate if meets remaining criteria.</w:t>
            </w:r>
          </w:p>
        </w:tc>
      </w:tr>
      <w:tr w:rsidR="00FC47E5" w:rsidRPr="00FC47E5" w14:paraId="7640EE0E" w14:textId="77777777" w:rsidTr="00BE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597BE65" w14:textId="3EE4584E" w:rsidR="00FC47E5" w:rsidRPr="00FC47E5" w:rsidRDefault="00FC47E5" w:rsidP="00FC47E5">
            <w:pPr>
              <w:pStyle w:val="TableText-calibri10"/>
            </w:pPr>
            <w:r w:rsidRPr="00FC47E5">
              <w:t>Person has received varicella vaccination.</w:t>
            </w:r>
          </w:p>
        </w:tc>
        <w:tc>
          <w:tcPr>
            <w:tcW w:w="5129" w:type="dxa"/>
          </w:tcPr>
          <w:p w14:paraId="196FEF6D" w14:textId="4E03292A" w:rsidR="00FC47E5" w:rsidRPr="00FC47E5" w:rsidRDefault="00FC47E5" w:rsidP="00FC47E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E5">
              <w:t>Proceed to vaccinate if meets remaining criteria.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FC47E5" w14:paraId="03431DC1" w14:textId="77777777" w:rsidTr="00BE4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FC47E5" w:rsidRDefault="0015567C" w:rsidP="00FC47E5">
            <w:pPr>
              <w:pStyle w:val="TableText-calibri10"/>
            </w:pPr>
            <w:r w:rsidRPr="00FC47E5">
              <w:t>Criteria</w:t>
            </w:r>
          </w:p>
        </w:tc>
        <w:tc>
          <w:tcPr>
            <w:tcW w:w="5129" w:type="dxa"/>
          </w:tcPr>
          <w:p w14:paraId="4692A7FB" w14:textId="77777777" w:rsidR="0015567C" w:rsidRPr="00FC47E5" w:rsidRDefault="0015567C" w:rsidP="00FC47E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Prescribed action</w:t>
            </w:r>
          </w:p>
        </w:tc>
      </w:tr>
      <w:tr w:rsidR="00185403" w:rsidRPr="00FC47E5" w14:paraId="7005D129" w14:textId="77777777" w:rsidTr="00BE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57B057E8" w:rsidR="00185403" w:rsidRPr="00FC47E5" w:rsidRDefault="00FC47E5" w:rsidP="00FC47E5">
            <w:pPr>
              <w:pStyle w:val="TableText-calibri10"/>
            </w:pPr>
            <w:r w:rsidRPr="00FC47E5">
              <w:t xml:space="preserve">Person had a </w:t>
            </w:r>
            <w:r w:rsidR="004C4502">
              <w:t>severe</w:t>
            </w:r>
            <w:r w:rsidRPr="00FC47E5">
              <w:t xml:space="preserve"> allergy to a previous dose of RZV.</w:t>
            </w:r>
          </w:p>
        </w:tc>
        <w:tc>
          <w:tcPr>
            <w:tcW w:w="5129" w:type="dxa"/>
          </w:tcPr>
          <w:p w14:paraId="68751DD1" w14:textId="7385306E" w:rsidR="00185403" w:rsidRPr="00FC47E5" w:rsidRDefault="00FC47E5" w:rsidP="00FC47E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E5">
              <w:t>Do not vaccinate; _____________________</w:t>
            </w:r>
          </w:p>
        </w:tc>
      </w:tr>
      <w:tr w:rsidR="00185403" w:rsidRPr="00FC47E5" w14:paraId="0B0C8027" w14:textId="77777777" w:rsidTr="00BE437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23294902" w:rsidR="00185403" w:rsidRPr="00FC47E5" w:rsidRDefault="00FC47E5" w:rsidP="00FC47E5">
            <w:pPr>
              <w:pStyle w:val="TableText-calibri10"/>
            </w:pPr>
            <w:r w:rsidRPr="00FC47E5">
              <w:t xml:space="preserve">Person has a </w:t>
            </w:r>
            <w:r w:rsidR="004C4502">
              <w:t>severe</w:t>
            </w:r>
            <w:r w:rsidRPr="00FC47E5">
              <w:t xml:space="preserve"> allergy to a component of zoster vaccine.</w:t>
            </w:r>
          </w:p>
        </w:tc>
        <w:tc>
          <w:tcPr>
            <w:tcW w:w="5129" w:type="dxa"/>
          </w:tcPr>
          <w:p w14:paraId="753EF366" w14:textId="5A48C2BC" w:rsidR="00185403" w:rsidRPr="00FC47E5" w:rsidRDefault="00FC47E5" w:rsidP="00FC47E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FC47E5" w14:paraId="7BD181FC" w14:textId="77777777" w:rsidTr="00BE4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FC47E5" w:rsidRDefault="0015567C" w:rsidP="00FC47E5">
            <w:pPr>
              <w:pStyle w:val="TableText-calibri10"/>
            </w:pPr>
            <w:r w:rsidRPr="00FC47E5">
              <w:t>Criteria</w:t>
            </w:r>
          </w:p>
        </w:tc>
        <w:tc>
          <w:tcPr>
            <w:tcW w:w="5129" w:type="dxa"/>
          </w:tcPr>
          <w:p w14:paraId="176E4172" w14:textId="77777777" w:rsidR="0015567C" w:rsidRPr="00FC47E5" w:rsidRDefault="0015567C" w:rsidP="00FC47E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Prescribed action</w:t>
            </w:r>
          </w:p>
        </w:tc>
      </w:tr>
      <w:tr w:rsidR="00926635" w:rsidRPr="00FC47E5" w14:paraId="5896B4F6" w14:textId="77777777" w:rsidTr="00BE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4EE15CC6" w:rsidR="00926635" w:rsidRPr="00FC47E5" w:rsidRDefault="00FC47E5" w:rsidP="00FC47E5">
            <w:pPr>
              <w:pStyle w:val="TableText-calibri10"/>
            </w:pPr>
            <w:r w:rsidRPr="00FC47E5">
              <w:t>Person has a mild illness defined as temperature less than ____°F/°C with symptoms such as: [to be determined by medical prescriber]</w:t>
            </w:r>
            <w:r w:rsidR="00094031">
              <w:t>.</w:t>
            </w:r>
          </w:p>
        </w:tc>
        <w:tc>
          <w:tcPr>
            <w:tcW w:w="5129" w:type="dxa"/>
          </w:tcPr>
          <w:p w14:paraId="27B7FDF7" w14:textId="63E41740" w:rsidR="00926635" w:rsidRPr="00FC47E5" w:rsidRDefault="00FC47E5" w:rsidP="00FC47E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E5">
              <w:t>Proceed to vaccinate.</w:t>
            </w:r>
          </w:p>
        </w:tc>
      </w:tr>
      <w:tr w:rsidR="59BEB75F" w:rsidRPr="00FC47E5" w14:paraId="0DDCB27F" w14:textId="77777777" w:rsidTr="00BE437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734CFE70" w:rsidR="06C91713" w:rsidRPr="00FC47E5" w:rsidRDefault="00FC47E5" w:rsidP="00FC47E5">
            <w:pPr>
              <w:pStyle w:val="TableText-calibri10"/>
            </w:pPr>
            <w:r w:rsidRPr="00FC47E5">
              <w:t>Person has a moderate to severe illness defined as temperature ____°F/°C or higher with symptoms such as: [to be determined by medical prescriber]</w:t>
            </w:r>
            <w:r w:rsidR="00094031">
              <w:t>.</w:t>
            </w:r>
          </w:p>
        </w:tc>
        <w:tc>
          <w:tcPr>
            <w:tcW w:w="5129" w:type="dxa"/>
          </w:tcPr>
          <w:p w14:paraId="6FBAFC44" w14:textId="44E6A903" w:rsidR="06C91713" w:rsidRPr="00FC47E5" w:rsidRDefault="00FC47E5" w:rsidP="00FC47E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7E5">
              <w:t>Defer vaccination and [to be determined by medical prescriber]</w:t>
            </w:r>
            <w:r w:rsidR="00094031">
              <w:t>.</w:t>
            </w:r>
          </w:p>
        </w:tc>
      </w:tr>
      <w:tr w:rsidR="00FC47E5" w:rsidRPr="00FC47E5" w14:paraId="7123F4DD" w14:textId="77777777" w:rsidTr="00BE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B07F8CA" w14:textId="27881499" w:rsidR="00FC47E5" w:rsidRPr="00FC47E5" w:rsidRDefault="00FC47E5" w:rsidP="00FC47E5">
            <w:pPr>
              <w:pStyle w:val="TableText-calibri10"/>
            </w:pPr>
            <w:r w:rsidRPr="00FC47E5">
              <w:t>Person is pregnant or lactating.</w:t>
            </w:r>
          </w:p>
        </w:tc>
        <w:tc>
          <w:tcPr>
            <w:tcW w:w="5129" w:type="dxa"/>
          </w:tcPr>
          <w:p w14:paraId="4BE02623" w14:textId="79371670" w:rsidR="00FC47E5" w:rsidRPr="00FC47E5" w:rsidRDefault="00FC47E5" w:rsidP="00FC47E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7E5">
              <w:t>Refer to primary care to determine risk of disease and need for vaccination.</w:t>
            </w:r>
          </w:p>
        </w:tc>
      </w:tr>
      <w:tr w:rsidR="00F3397C" w:rsidRPr="00FC47E5" w14:paraId="0820EF09" w14:textId="77777777" w:rsidTr="00BE437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F98042C" w14:textId="44840A60" w:rsidR="00F3397C" w:rsidRPr="00FC47E5" w:rsidRDefault="00F3397C" w:rsidP="00FC47E5">
            <w:pPr>
              <w:pStyle w:val="TableText-calibri10"/>
            </w:pPr>
            <w:r>
              <w:t>Person has a current episode of herpes zoster</w:t>
            </w:r>
            <w:r w:rsidR="004E2731">
              <w:t>.</w:t>
            </w:r>
          </w:p>
        </w:tc>
        <w:tc>
          <w:tcPr>
            <w:tcW w:w="5129" w:type="dxa"/>
          </w:tcPr>
          <w:p w14:paraId="15E4DDE2" w14:textId="01E29085" w:rsidR="00F3397C" w:rsidRPr="00FC47E5" w:rsidRDefault="00094031" w:rsidP="00BE4373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Defer vaccination </w:t>
            </w:r>
            <w:r w:rsidR="004532A5" w:rsidRPr="004532A5">
              <w:t xml:space="preserve">until the acute stage of the illness is over and symptoms abate </w:t>
            </w:r>
            <w:r w:rsidRPr="00FC47E5">
              <w:t>[</w:t>
            </w:r>
            <w:r w:rsidR="00D47F0B">
              <w:t xml:space="preserve">Defer vaccination and </w:t>
            </w:r>
            <w:r w:rsidRPr="00FC47E5">
              <w:t>to be determined by medical prescriber]</w:t>
            </w:r>
            <w:r>
              <w:t>.</w:t>
            </w:r>
          </w:p>
        </w:tc>
      </w:tr>
    </w:tbl>
    <w:p w14:paraId="09293BBC" w14:textId="19EF9759" w:rsidR="00BE4373" w:rsidRDefault="0015567C" w:rsidP="00B03C2F">
      <w:pPr>
        <w:pStyle w:val="Heading2"/>
        <w:keepNext/>
      </w:pPr>
      <w:r>
        <w:t>Prescription</w:t>
      </w:r>
    </w:p>
    <w:p w14:paraId="2E247707" w14:textId="2019644A" w:rsidR="00517ABE" w:rsidRDefault="00FC47E5" w:rsidP="00B03C2F">
      <w:pPr>
        <w:pStyle w:val="ListBullet"/>
      </w:pPr>
      <w:r w:rsidRPr="00FC47E5">
        <w:t>Give recombinant zoster vaccine (RZV): 0.5 ml, IM. Give two doses 2 to 6 months apart.</w:t>
      </w:r>
    </w:p>
    <w:p w14:paraId="47CAC062" w14:textId="331E4A75" w:rsidR="00B12292" w:rsidRPr="000148FF" w:rsidRDefault="00B12292" w:rsidP="00B03C2F">
      <w:pPr>
        <w:pStyle w:val="ListBullet"/>
        <w:rPr>
          <w:color w:val="C00000"/>
        </w:rPr>
      </w:pPr>
      <w:r>
        <w:t>Minimum interval 4 weeks</w:t>
      </w:r>
      <w:r w:rsidR="007F3BE4">
        <w:t xml:space="preserve">; </w:t>
      </w:r>
      <w:r w:rsidR="00451A89">
        <w:t>repeat dose if given too soon.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B03C2F">
      <w:pPr>
        <w:spacing w:before="360"/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BE4373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34D4" w14:textId="77777777" w:rsidR="00E20AC0" w:rsidRDefault="00E20AC0" w:rsidP="00D36495">
      <w:r>
        <w:separator/>
      </w:r>
    </w:p>
  </w:endnote>
  <w:endnote w:type="continuationSeparator" w:id="0">
    <w:p w14:paraId="619E651A" w14:textId="77777777" w:rsidR="00E20AC0" w:rsidRDefault="00E20AC0" w:rsidP="00D36495">
      <w:r>
        <w:continuationSeparator/>
      </w:r>
    </w:p>
  </w:endnote>
  <w:endnote w:type="continuationNotice" w:id="1">
    <w:p w14:paraId="5F91D9E0" w14:textId="77777777" w:rsidR="00E20AC0" w:rsidRDefault="00E20AC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4C1C" w14:textId="77777777" w:rsidR="00E20AC0" w:rsidRDefault="00E20AC0" w:rsidP="00D36495">
      <w:r>
        <w:separator/>
      </w:r>
    </w:p>
  </w:footnote>
  <w:footnote w:type="continuationSeparator" w:id="0">
    <w:p w14:paraId="0466FFFB" w14:textId="77777777" w:rsidR="00E20AC0" w:rsidRDefault="00E20AC0" w:rsidP="00D36495">
      <w:r>
        <w:continuationSeparator/>
      </w:r>
    </w:p>
  </w:footnote>
  <w:footnote w:type="continuationNotice" w:id="1">
    <w:p w14:paraId="31B6CB5D" w14:textId="77777777" w:rsidR="00E20AC0" w:rsidRDefault="00E20AC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4101357D" w:rsidR="00782710" w:rsidRPr="00D56D57" w:rsidRDefault="00D56D57" w:rsidP="00D56D57">
    <w:pPr>
      <w:pStyle w:val="Header"/>
    </w:pPr>
    <w:r w:rsidRPr="00AE6B4D">
      <w:t xml:space="preserve">Recombinant Zoster Vaccine (RZV) </w:t>
    </w:r>
    <w:r>
      <w:t xml:space="preserve">Routine and At-risk Vaccine </w:t>
    </w:r>
    <w:r w:rsidRPr="00AE6B4D">
      <w:t>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2FA5F92"/>
    <w:multiLevelType w:val="hybridMultilevel"/>
    <w:tmpl w:val="44221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967508442">
    <w:abstractNumId w:val="12"/>
  </w:num>
  <w:num w:numId="2" w16cid:durableId="782968196">
    <w:abstractNumId w:val="1"/>
  </w:num>
  <w:num w:numId="3" w16cid:durableId="763500156">
    <w:abstractNumId w:val="0"/>
  </w:num>
  <w:num w:numId="4" w16cid:durableId="769199807">
    <w:abstractNumId w:val="10"/>
  </w:num>
  <w:num w:numId="5" w16cid:durableId="1424179344">
    <w:abstractNumId w:val="14"/>
  </w:num>
  <w:num w:numId="6" w16cid:durableId="2062752710">
    <w:abstractNumId w:val="3"/>
  </w:num>
  <w:num w:numId="7" w16cid:durableId="1437944078">
    <w:abstractNumId w:val="2"/>
  </w:num>
  <w:num w:numId="8" w16cid:durableId="140268168">
    <w:abstractNumId w:val="7"/>
  </w:num>
  <w:num w:numId="9" w16cid:durableId="217711385">
    <w:abstractNumId w:val="5"/>
  </w:num>
  <w:num w:numId="10" w16cid:durableId="2001810349">
    <w:abstractNumId w:val="13"/>
  </w:num>
  <w:num w:numId="11" w16cid:durableId="1147742417">
    <w:abstractNumId w:val="11"/>
  </w:num>
  <w:num w:numId="12" w16cid:durableId="39402346">
    <w:abstractNumId w:val="6"/>
  </w:num>
  <w:num w:numId="13" w16cid:durableId="1039671107">
    <w:abstractNumId w:val="8"/>
  </w:num>
  <w:num w:numId="14" w16cid:durableId="322591314">
    <w:abstractNumId w:val="4"/>
  </w:num>
  <w:num w:numId="15" w16cid:durableId="62056977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48FF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C92"/>
    <w:rsid w:val="00090DC9"/>
    <w:rsid w:val="00091B47"/>
    <w:rsid w:val="000933AA"/>
    <w:rsid w:val="00093838"/>
    <w:rsid w:val="00093EC5"/>
    <w:rsid w:val="00093F5A"/>
    <w:rsid w:val="00094031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87716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5CE9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763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81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707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3E60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A89"/>
    <w:rsid w:val="00451B82"/>
    <w:rsid w:val="00452D38"/>
    <w:rsid w:val="004532A5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12B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65C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655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502"/>
    <w:rsid w:val="004C4723"/>
    <w:rsid w:val="004C5153"/>
    <w:rsid w:val="004C55C9"/>
    <w:rsid w:val="004C5A39"/>
    <w:rsid w:val="004C5EE7"/>
    <w:rsid w:val="004C60B6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2731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DE1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642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05FB"/>
    <w:rsid w:val="00602D69"/>
    <w:rsid w:val="0060342E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5A2E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6A99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46D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3B94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76F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8A6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19D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159A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BE4"/>
    <w:rsid w:val="007F3CA5"/>
    <w:rsid w:val="007F6061"/>
    <w:rsid w:val="007F67B0"/>
    <w:rsid w:val="007F69C5"/>
    <w:rsid w:val="007F7E22"/>
    <w:rsid w:val="008000A6"/>
    <w:rsid w:val="00800EB3"/>
    <w:rsid w:val="0080126E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9C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48C0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6AF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C0B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29DC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3E1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3F"/>
    <w:rsid w:val="00920FA0"/>
    <w:rsid w:val="00920FD6"/>
    <w:rsid w:val="00921778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75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0F6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85C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35D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1A40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B4D"/>
    <w:rsid w:val="00AE7018"/>
    <w:rsid w:val="00AE791E"/>
    <w:rsid w:val="00AF0641"/>
    <w:rsid w:val="00AF0D73"/>
    <w:rsid w:val="00AF1916"/>
    <w:rsid w:val="00AF24E5"/>
    <w:rsid w:val="00AF3C40"/>
    <w:rsid w:val="00AF3DFC"/>
    <w:rsid w:val="00AF405B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3C2F"/>
    <w:rsid w:val="00B043C8"/>
    <w:rsid w:val="00B04938"/>
    <w:rsid w:val="00B04B07"/>
    <w:rsid w:val="00B04D4A"/>
    <w:rsid w:val="00B0505F"/>
    <w:rsid w:val="00B054D6"/>
    <w:rsid w:val="00B0676E"/>
    <w:rsid w:val="00B07E90"/>
    <w:rsid w:val="00B1151F"/>
    <w:rsid w:val="00B117EC"/>
    <w:rsid w:val="00B11FD4"/>
    <w:rsid w:val="00B12292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1CE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182F"/>
    <w:rsid w:val="00BE2EE9"/>
    <w:rsid w:val="00BE3103"/>
    <w:rsid w:val="00BE37E6"/>
    <w:rsid w:val="00BE382A"/>
    <w:rsid w:val="00BE3896"/>
    <w:rsid w:val="00BE3ABF"/>
    <w:rsid w:val="00BE4373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41AF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2BE"/>
    <w:rsid w:val="00C64887"/>
    <w:rsid w:val="00C64BE3"/>
    <w:rsid w:val="00C658DD"/>
    <w:rsid w:val="00C6625E"/>
    <w:rsid w:val="00C66390"/>
    <w:rsid w:val="00C671B0"/>
    <w:rsid w:val="00C703D8"/>
    <w:rsid w:val="00C709B6"/>
    <w:rsid w:val="00C71BA8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2B0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B7E"/>
    <w:rsid w:val="00D45F37"/>
    <w:rsid w:val="00D4612F"/>
    <w:rsid w:val="00D4638F"/>
    <w:rsid w:val="00D46AA6"/>
    <w:rsid w:val="00D47190"/>
    <w:rsid w:val="00D472C9"/>
    <w:rsid w:val="00D47F0B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D57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97F"/>
    <w:rsid w:val="00D66E07"/>
    <w:rsid w:val="00D70D11"/>
    <w:rsid w:val="00D71273"/>
    <w:rsid w:val="00D72D81"/>
    <w:rsid w:val="00D730B1"/>
    <w:rsid w:val="00D7352A"/>
    <w:rsid w:val="00D7431E"/>
    <w:rsid w:val="00D7499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0AC0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AAF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397C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088A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7E5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2E3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D56741F8-64D3-4697-B3D4-3C619D7B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E4373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E4373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E4373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E4373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E4373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E4373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B03C2F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BE4373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FC47E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B0505F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A253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253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D1401-892C-40BB-9C49-C72F452A9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95469566-ff15-40dd-a806-b3ff38c3d566"/>
    <ds:schemaRef ds:uri="fff41837-5838-4dec-ad5d-0fd8d2f05163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</TotalTime>
  <Pages>2</Pages>
  <Words>589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Recombinant Zoster Vaccine (RZV) Protocol</vt:lpstr>
    </vt:vector>
  </TitlesOfParts>
  <Company>State of Minnesota</Company>
  <LinksUpToDate>false</LinksUpToDate>
  <CharactersWithSpaces>3958</CharactersWithSpaces>
  <SharedDoc>false</SharedDoc>
  <HLinks>
    <vt:vector size="12" baseType="variant">
      <vt:variant>
        <vt:i4>6684763</vt:i4>
      </vt:variant>
      <vt:variant>
        <vt:i4>3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Zoster Vaccine (RZV) Routine and At-risk Vaccine Protocol</dc:title>
  <dc:subject>Recombinant Zoster Vaccine (RZV) Routine and At-risk Vaccine Protocol</dc:subject>
  <dc:creator>Minnesota Dept. of Health</dc:creator>
  <cp:keywords/>
  <dc:description/>
  <cp:lastModifiedBy>Schultz, Tracy (She/Her/Hers) (MDH)</cp:lastModifiedBy>
  <cp:revision>5</cp:revision>
  <cp:lastPrinted>2016-12-14T18:03:00Z</cp:lastPrinted>
  <dcterms:created xsi:type="dcterms:W3CDTF">2023-06-05T15:14:00Z</dcterms:created>
  <dcterms:modified xsi:type="dcterms:W3CDTF">2023-06-05T20:13:00Z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